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61FDB8A9" w14:textId="77777777" w:rsidR="00DE2BD0" w:rsidRDefault="00DE2BD0" w:rsidP="00DE2BD0">
          <w:pPr>
            <w:spacing w:after="120"/>
            <w:ind w:left="567" w:firstLine="0"/>
            <w:contextualSpacing/>
            <w:jc w:val="center"/>
            <w:rPr>
              <w:rFonts w:ascii="Arial" w:hAnsi="Arial" w:cs="Arial"/>
              <w:b/>
              <w:bCs/>
            </w:rPr>
          </w:pPr>
        </w:p>
        <w:p w14:paraId="5DA226BA" w14:textId="77777777" w:rsidR="00DE2BD0" w:rsidRPr="00D37E96" w:rsidRDefault="00DE2BD0" w:rsidP="00DE2BD0">
          <w:pPr>
            <w:tabs>
              <w:tab w:val="right" w:leader="underscore" w:pos="8505"/>
            </w:tabs>
            <w:spacing w:line="240" w:lineRule="auto"/>
            <w:rPr>
              <w:rFonts w:ascii="Times New Roman" w:eastAsia="Times New Roman" w:hAnsi="Times New Roman" w:cs="Times New Roman"/>
              <w:b/>
              <w:color w:val="FF0000"/>
              <w:sz w:val="24"/>
              <w:szCs w:val="24"/>
            </w:rPr>
          </w:pPr>
        </w:p>
        <w:p w14:paraId="30B486A9" w14:textId="77777777" w:rsidR="00DE2BD0" w:rsidRPr="00386632" w:rsidRDefault="00DE2BD0" w:rsidP="00DE2BD0">
          <w:pPr>
            <w:tabs>
              <w:tab w:val="right" w:leader="underscore" w:pos="8505"/>
            </w:tabs>
            <w:spacing w:line="240" w:lineRule="auto"/>
            <w:jc w:val="center"/>
            <w:rPr>
              <w:rFonts w:eastAsia="Times New Roman" w:cstheme="minorHAnsi"/>
              <w:b/>
              <w:sz w:val="24"/>
              <w:szCs w:val="24"/>
            </w:rPr>
          </w:pPr>
          <w:r w:rsidRPr="00386632">
            <w:rPr>
              <w:rFonts w:eastAsia="Times New Roman" w:cstheme="minorHAnsi"/>
              <w:b/>
              <w:sz w:val="24"/>
              <w:szCs w:val="24"/>
            </w:rPr>
            <w:t>VALSTYBINIO SOCIALINIO DRAUDIMO FONDO VALDYBOS</w:t>
          </w:r>
        </w:p>
        <w:p w14:paraId="189EDA1D" w14:textId="77777777" w:rsidR="00DE2BD0" w:rsidRPr="00386632" w:rsidRDefault="00DE2BD0" w:rsidP="00DE2BD0">
          <w:pPr>
            <w:spacing w:after="120" w:line="240" w:lineRule="auto"/>
            <w:ind w:left="567" w:firstLine="0"/>
            <w:contextualSpacing/>
            <w:jc w:val="center"/>
            <w:rPr>
              <w:rFonts w:cstheme="minorHAnsi"/>
              <w:color w:val="00B050"/>
            </w:rPr>
          </w:pPr>
          <w:r w:rsidRPr="00386632">
            <w:rPr>
              <w:rFonts w:eastAsia="Times New Roman" w:cstheme="minorHAnsi"/>
              <w:b/>
              <w:sz w:val="24"/>
              <w:szCs w:val="24"/>
            </w:rPr>
            <w:t>PRIE SOCIALINĖS APSAUGOS IR DARBO MINISTERIJOS</w:t>
          </w:r>
        </w:p>
        <w:p w14:paraId="21224069" w14:textId="77777777" w:rsidR="00DE2BD0" w:rsidRPr="00386632" w:rsidRDefault="00DE2BD0" w:rsidP="00DE2BD0">
          <w:pPr>
            <w:spacing w:after="120"/>
            <w:ind w:left="567" w:firstLine="0"/>
            <w:contextualSpacing/>
            <w:jc w:val="center"/>
            <w:rPr>
              <w:rFonts w:cstheme="minorHAnsi"/>
              <w:color w:val="00B050"/>
            </w:rPr>
          </w:pPr>
        </w:p>
        <w:p w14:paraId="3A0DC6A0" w14:textId="77777777" w:rsidR="00DE2BD0" w:rsidRPr="00386632" w:rsidRDefault="00DE2BD0" w:rsidP="00DE2BD0">
          <w:pPr>
            <w:spacing w:after="120"/>
            <w:ind w:left="567" w:firstLine="0"/>
            <w:contextualSpacing/>
            <w:jc w:val="center"/>
            <w:rPr>
              <w:rFonts w:cstheme="minorHAnsi"/>
            </w:rPr>
          </w:pPr>
        </w:p>
        <w:p w14:paraId="3D89B0BB" w14:textId="77777777" w:rsidR="00DE2BD0" w:rsidRPr="00386632" w:rsidRDefault="00DE2BD0" w:rsidP="00DE2BD0">
          <w:pPr>
            <w:ind w:left="5387" w:hanging="284"/>
            <w:rPr>
              <w:rFonts w:cstheme="minorHAnsi"/>
              <w:szCs w:val="24"/>
            </w:rPr>
          </w:pPr>
          <w:r w:rsidRPr="00386632">
            <w:rPr>
              <w:rFonts w:cstheme="minorHAnsi"/>
              <w:szCs w:val="24"/>
            </w:rPr>
            <w:t>PATVIRTINTA</w:t>
          </w:r>
        </w:p>
        <w:p w14:paraId="664DD025" w14:textId="77777777" w:rsidR="00DE2BD0" w:rsidRPr="00386632" w:rsidRDefault="00DE2BD0" w:rsidP="00DE2BD0">
          <w:pPr>
            <w:tabs>
              <w:tab w:val="right" w:leader="underscore" w:pos="8640"/>
            </w:tabs>
            <w:ind w:left="5387" w:hanging="284"/>
            <w:rPr>
              <w:rFonts w:cstheme="minorHAnsi"/>
              <w:szCs w:val="24"/>
            </w:rPr>
          </w:pPr>
          <w:r w:rsidRPr="00386632">
            <w:rPr>
              <w:rFonts w:cstheme="minorHAnsi"/>
              <w:szCs w:val="24"/>
            </w:rPr>
            <w:t xml:space="preserve">Valstybinio socialinio draudimo fondo valdybos </w:t>
          </w:r>
        </w:p>
        <w:p w14:paraId="52370FF4" w14:textId="77777777" w:rsidR="00DE2BD0" w:rsidRPr="00386632" w:rsidRDefault="00DE2BD0" w:rsidP="00DE2BD0">
          <w:pPr>
            <w:tabs>
              <w:tab w:val="right" w:leader="underscore" w:pos="8640"/>
            </w:tabs>
            <w:ind w:left="5387" w:hanging="284"/>
            <w:rPr>
              <w:rFonts w:cstheme="minorHAnsi"/>
              <w:szCs w:val="24"/>
            </w:rPr>
          </w:pPr>
          <w:r w:rsidRPr="00386632">
            <w:rPr>
              <w:rFonts w:cstheme="minorHAnsi"/>
              <w:szCs w:val="24"/>
            </w:rPr>
            <w:t xml:space="preserve">prie Socialinės apsaugos ir darbo ministerijos </w:t>
          </w:r>
        </w:p>
        <w:p w14:paraId="256BEECA" w14:textId="77777777" w:rsidR="00DE2BD0" w:rsidRPr="00386632" w:rsidRDefault="00DE2BD0" w:rsidP="00DE2BD0">
          <w:pPr>
            <w:tabs>
              <w:tab w:val="right" w:leader="underscore" w:pos="8640"/>
            </w:tabs>
            <w:ind w:left="5387" w:right="-144" w:hanging="284"/>
            <w:rPr>
              <w:rFonts w:cstheme="minorHAnsi"/>
              <w:szCs w:val="24"/>
            </w:rPr>
          </w:pPr>
          <w:r w:rsidRPr="00386632">
            <w:rPr>
              <w:rFonts w:cstheme="minorHAnsi"/>
              <w:szCs w:val="24"/>
            </w:rPr>
            <w:t xml:space="preserve">viešojo </w:t>
          </w:r>
          <w:r w:rsidR="00262A33" w:rsidRPr="00386632">
            <w:rPr>
              <w:rFonts w:cstheme="minorHAnsi"/>
              <w:szCs w:val="24"/>
            </w:rPr>
            <w:t>pirkimo komisijos 2025</w:t>
          </w:r>
          <w:r w:rsidRPr="00386632">
            <w:rPr>
              <w:rFonts w:cstheme="minorHAnsi"/>
              <w:szCs w:val="24"/>
            </w:rPr>
            <w:t xml:space="preserve"> m. </w:t>
          </w:r>
          <w:r w:rsidR="00847229" w:rsidRPr="00386632">
            <w:rPr>
              <w:rFonts w:cstheme="minorHAnsi"/>
              <w:szCs w:val="24"/>
            </w:rPr>
            <w:t>gruodžio 4</w:t>
          </w:r>
          <w:r w:rsidRPr="00386632">
            <w:rPr>
              <w:rFonts w:cstheme="minorHAnsi"/>
              <w:szCs w:val="24"/>
            </w:rPr>
            <w:t xml:space="preserve"> d. </w:t>
          </w:r>
        </w:p>
        <w:p w14:paraId="38B48B7B" w14:textId="30AE6DD8" w:rsidR="00DE2BD0" w:rsidRPr="00386632" w:rsidRDefault="00DE2BD0" w:rsidP="00DE2BD0">
          <w:pPr>
            <w:tabs>
              <w:tab w:val="right" w:leader="underscore" w:pos="8640"/>
            </w:tabs>
            <w:ind w:left="5387" w:hanging="284"/>
            <w:rPr>
              <w:rFonts w:cstheme="minorHAnsi"/>
              <w:szCs w:val="24"/>
            </w:rPr>
          </w:pPr>
          <w:bookmarkStart w:id="0" w:name="_GoBack"/>
          <w:bookmarkEnd w:id="0"/>
          <w:r w:rsidRPr="00744BDE">
            <w:rPr>
              <w:rFonts w:cstheme="minorHAnsi"/>
              <w:szCs w:val="24"/>
            </w:rPr>
            <w:t>protokolo Nr. ŪV-10-</w:t>
          </w:r>
          <w:r w:rsidR="00704D6B" w:rsidRPr="00744BDE">
            <w:rPr>
              <w:rFonts w:cstheme="minorHAnsi"/>
              <w:szCs w:val="24"/>
            </w:rPr>
            <w:t>216</w:t>
          </w:r>
          <w:r w:rsidRPr="00744BDE">
            <w:rPr>
              <w:rFonts w:cstheme="minorHAnsi"/>
              <w:szCs w:val="24"/>
            </w:rPr>
            <w:t xml:space="preserve"> nutarimu Nr. </w:t>
          </w:r>
          <w:r w:rsidRPr="00744BDE">
            <w:rPr>
              <w:rFonts w:cstheme="minorHAnsi"/>
              <w:szCs w:val="24"/>
              <w:u w:val="single"/>
            </w:rPr>
            <w:t>2.1</w:t>
          </w:r>
        </w:p>
        <w:p w14:paraId="0157CE32" w14:textId="77777777" w:rsidR="00DE2BD0" w:rsidRPr="00386632" w:rsidRDefault="00DE2BD0" w:rsidP="00DE2BD0">
          <w:pPr>
            <w:spacing w:after="120"/>
            <w:ind w:left="567" w:firstLine="0"/>
            <w:contextualSpacing/>
            <w:jc w:val="center"/>
            <w:rPr>
              <w:rFonts w:cstheme="minorHAnsi"/>
            </w:rPr>
          </w:pPr>
        </w:p>
        <w:p w14:paraId="208E05D8" w14:textId="77777777" w:rsidR="00DE2BD0" w:rsidRPr="00386632" w:rsidRDefault="00DE2BD0" w:rsidP="00DE2BD0">
          <w:pPr>
            <w:spacing w:after="120"/>
            <w:ind w:left="567" w:firstLine="0"/>
            <w:contextualSpacing/>
            <w:jc w:val="center"/>
            <w:rPr>
              <w:rFonts w:cstheme="minorHAnsi"/>
            </w:rPr>
          </w:pPr>
        </w:p>
        <w:p w14:paraId="0382F35C" w14:textId="77777777" w:rsidR="00DE2BD0" w:rsidRPr="00386632" w:rsidRDefault="00DE2BD0" w:rsidP="00DE2BD0">
          <w:pPr>
            <w:spacing w:after="120"/>
            <w:ind w:left="567" w:firstLine="0"/>
            <w:contextualSpacing/>
            <w:jc w:val="center"/>
            <w:rPr>
              <w:rFonts w:cstheme="minorHAnsi"/>
              <w:sz w:val="28"/>
              <w:szCs w:val="28"/>
            </w:rPr>
          </w:pPr>
        </w:p>
        <w:p w14:paraId="51BEBEC4" w14:textId="77777777" w:rsidR="00DE2BD0" w:rsidRPr="00386632" w:rsidRDefault="00DE2BD0" w:rsidP="00DE2BD0">
          <w:pPr>
            <w:spacing w:after="120"/>
            <w:ind w:left="567" w:firstLine="0"/>
            <w:contextualSpacing/>
            <w:jc w:val="center"/>
            <w:rPr>
              <w:rFonts w:cstheme="minorHAnsi"/>
              <w:sz w:val="28"/>
              <w:szCs w:val="28"/>
            </w:rPr>
          </w:pPr>
        </w:p>
        <w:p w14:paraId="1DA93916" w14:textId="77777777" w:rsidR="00DE2BD0" w:rsidRPr="00386632" w:rsidRDefault="00DE2BD0" w:rsidP="00DE2BD0">
          <w:pPr>
            <w:spacing w:after="120" w:line="240" w:lineRule="auto"/>
            <w:ind w:left="567" w:firstLine="0"/>
            <w:contextualSpacing/>
            <w:jc w:val="center"/>
            <w:rPr>
              <w:rFonts w:cstheme="minorHAnsi"/>
              <w:b/>
              <w:bCs/>
              <w:sz w:val="28"/>
              <w:szCs w:val="28"/>
            </w:rPr>
          </w:pPr>
          <w:r w:rsidRPr="00386632">
            <w:rPr>
              <w:rFonts w:cstheme="minorHAnsi"/>
              <w:b/>
              <w:bCs/>
              <w:sz w:val="28"/>
              <w:szCs w:val="28"/>
            </w:rPr>
            <w:t>MAŽOS VERTĖS VIEŠOJO PIRKIMO „TURTO DRAUDIMO PASLAUGŲ“</w:t>
          </w:r>
        </w:p>
        <w:p w14:paraId="7FFFD4E9" w14:textId="77777777" w:rsidR="00DE2BD0" w:rsidRPr="00386632" w:rsidRDefault="00DE2BD0" w:rsidP="00DE2BD0">
          <w:pPr>
            <w:spacing w:after="120" w:line="240" w:lineRule="auto"/>
            <w:ind w:left="567" w:firstLine="0"/>
            <w:contextualSpacing/>
            <w:jc w:val="center"/>
            <w:rPr>
              <w:rFonts w:cstheme="minorHAnsi"/>
              <w:b/>
              <w:bCs/>
              <w:sz w:val="28"/>
              <w:szCs w:val="28"/>
            </w:rPr>
          </w:pPr>
          <w:r w:rsidRPr="00386632">
            <w:rPr>
              <w:rFonts w:cstheme="minorHAnsi"/>
              <w:b/>
              <w:bCs/>
              <w:sz w:val="28"/>
              <w:szCs w:val="28"/>
            </w:rPr>
            <w:t>SKELBIAMOS APKLAUSOS SPECIALIOSIOS SĄLYGOS</w:t>
          </w:r>
        </w:p>
        <w:p w14:paraId="1497D945" w14:textId="77777777" w:rsidR="00DE2BD0" w:rsidRDefault="00DE2BD0" w:rsidP="00DE2BD0">
          <w:pPr>
            <w:spacing w:after="120" w:line="240" w:lineRule="auto"/>
            <w:ind w:left="567" w:firstLine="0"/>
            <w:contextualSpacing/>
            <w:jc w:val="center"/>
            <w:rPr>
              <w:rFonts w:ascii="Arial" w:hAnsi="Arial" w:cs="Arial"/>
            </w:rPr>
          </w:pPr>
          <w:r w:rsidRPr="00386632">
            <w:rPr>
              <w:rFonts w:cstheme="minorHAnsi"/>
              <w:b/>
              <w:bCs/>
              <w:sz w:val="28"/>
              <w:szCs w:val="28"/>
            </w:rPr>
            <w:t>Versija Nr.1.</w:t>
          </w:r>
          <w:r w:rsidRPr="003E1FA8">
            <w:rPr>
              <w:rFonts w:cstheme="minorHAnsi"/>
              <w:i/>
              <w:iCs/>
              <w:sz w:val="28"/>
              <w:szCs w:val="28"/>
            </w:rPr>
            <w:t xml:space="preserve"> </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2076F1D4" w14:textId="77777777" w:rsidR="00DE2BD0" w:rsidRPr="001912E2" w:rsidRDefault="00DE2BD0" w:rsidP="00DE2BD0">
              <w:pPr>
                <w:pStyle w:val="Turinioantrat"/>
                <w:tabs>
                  <w:tab w:val="left" w:pos="6555"/>
                </w:tabs>
                <w:rPr>
                  <w:rFonts w:asciiTheme="minorHAnsi" w:hAnsiTheme="minorHAnsi" w:cstheme="minorHAnsi"/>
                </w:rPr>
              </w:pPr>
              <w:r w:rsidRPr="00BC3912">
                <w:rPr>
                  <w:rFonts w:asciiTheme="minorHAnsi" w:hAnsiTheme="minorHAnsi" w:cstheme="minorHAnsi"/>
                  <w:b/>
                  <w:sz w:val="22"/>
                  <w:szCs w:val="22"/>
                </w:rPr>
                <w:t>TURINYS</w:t>
              </w:r>
              <w:r>
                <w:rPr>
                  <w:rFonts w:asciiTheme="minorHAnsi" w:hAnsiTheme="minorHAnsi" w:cstheme="minorHAnsi"/>
                </w:rPr>
                <w:tab/>
              </w:r>
            </w:p>
            <w:p w14:paraId="0E28099E" w14:textId="77777777" w:rsidR="00DE2BD0" w:rsidRDefault="00DE2BD0" w:rsidP="00DE2BD0">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1059D55" w14:textId="77777777" w:rsidR="00DE2BD0" w:rsidRDefault="00744BDE" w:rsidP="00DE2BD0">
              <w:pPr>
                <w:pStyle w:val="Turinys1"/>
                <w:rPr>
                  <w:noProof/>
                  <w:sz w:val="22"/>
                  <w:szCs w:val="22"/>
                  <w:lang w:val="en-US" w:eastAsia="en-US"/>
                </w:rPr>
              </w:pPr>
              <w:hyperlink w:anchor="_Toc137194948" w:history="1">
                <w:r w:rsidR="00DE2BD0" w:rsidRPr="00B710A7">
                  <w:rPr>
                    <w:rStyle w:val="Hipersaitas"/>
                    <w:rFonts w:eastAsia="Calibri" w:cstheme="minorHAnsi"/>
                    <w:noProof/>
                  </w:rPr>
                  <w:t>2.</w:t>
                </w:r>
                <w:r w:rsidR="00DE2BD0">
                  <w:rPr>
                    <w:noProof/>
                    <w:sz w:val="22"/>
                    <w:szCs w:val="22"/>
                    <w:lang w:val="en-US" w:eastAsia="en-US"/>
                  </w:rPr>
                  <w:tab/>
                </w:r>
                <w:r w:rsidR="00DE2BD0" w:rsidRPr="00B710A7">
                  <w:rPr>
                    <w:rStyle w:val="Hipersaitas"/>
                    <w:rFonts w:cstheme="minorHAnsi"/>
                    <w:noProof/>
                  </w:rPr>
                  <w:t>Pirkimo objektas</w:t>
                </w:r>
                <w:r w:rsidR="00DE2BD0">
                  <w:rPr>
                    <w:noProof/>
                    <w:webHidden/>
                  </w:rPr>
                  <w:tab/>
                </w:r>
                <w:r w:rsidR="00DE2BD0">
                  <w:rPr>
                    <w:noProof/>
                    <w:webHidden/>
                  </w:rPr>
                  <w:fldChar w:fldCharType="begin"/>
                </w:r>
                <w:r w:rsidR="00DE2BD0">
                  <w:rPr>
                    <w:noProof/>
                    <w:webHidden/>
                  </w:rPr>
                  <w:instrText xml:space="preserve"> PAGEREF _Toc137194948 \h </w:instrText>
                </w:r>
                <w:r w:rsidR="00DE2BD0">
                  <w:rPr>
                    <w:noProof/>
                    <w:webHidden/>
                  </w:rPr>
                </w:r>
                <w:r w:rsidR="00DE2BD0">
                  <w:rPr>
                    <w:noProof/>
                    <w:webHidden/>
                  </w:rPr>
                  <w:fldChar w:fldCharType="separate"/>
                </w:r>
                <w:r w:rsidR="00DE2BD0">
                  <w:rPr>
                    <w:noProof/>
                    <w:webHidden/>
                  </w:rPr>
                  <w:t>2</w:t>
                </w:r>
                <w:r w:rsidR="00DE2BD0">
                  <w:rPr>
                    <w:noProof/>
                    <w:webHidden/>
                  </w:rPr>
                  <w:fldChar w:fldCharType="end"/>
                </w:r>
              </w:hyperlink>
            </w:p>
            <w:p w14:paraId="3F71A2CA" w14:textId="77777777" w:rsidR="00DE2BD0" w:rsidRDefault="00744BDE" w:rsidP="00DE2BD0">
              <w:pPr>
                <w:pStyle w:val="Turinys1"/>
                <w:rPr>
                  <w:noProof/>
                  <w:sz w:val="22"/>
                  <w:szCs w:val="22"/>
                  <w:lang w:val="en-US" w:eastAsia="en-US"/>
                </w:rPr>
              </w:pPr>
              <w:hyperlink w:anchor="_Toc137194949" w:history="1">
                <w:r w:rsidR="00DE2BD0" w:rsidRPr="00B710A7">
                  <w:rPr>
                    <w:rStyle w:val="Hipersaitas"/>
                    <w:rFonts w:eastAsia="Calibri" w:cstheme="minorHAnsi"/>
                    <w:noProof/>
                  </w:rPr>
                  <w:t>3.</w:t>
                </w:r>
                <w:r w:rsidR="00DE2BD0">
                  <w:rPr>
                    <w:noProof/>
                    <w:sz w:val="22"/>
                    <w:szCs w:val="22"/>
                    <w:lang w:val="en-US" w:eastAsia="en-US"/>
                  </w:rPr>
                  <w:tab/>
                </w:r>
                <w:r w:rsidR="00DE2BD0" w:rsidRPr="00B710A7">
                  <w:rPr>
                    <w:rStyle w:val="Hipersaitas"/>
                    <w:rFonts w:cstheme="minorHAnsi"/>
                    <w:noProof/>
                  </w:rPr>
                  <w:t>Tiekėjų pašalinimo pagrindai, kvalifikacijos reikalavimai ir reikalaujami kokybės vadybos sistemos ir (arba) aplinkos apsaugos vadybos sistemos standartai</w:t>
                </w:r>
                <w:r w:rsidR="00DE2BD0">
                  <w:rPr>
                    <w:noProof/>
                    <w:webHidden/>
                  </w:rPr>
                  <w:tab/>
                </w:r>
                <w:r w:rsidR="00DE2BD0">
                  <w:rPr>
                    <w:noProof/>
                    <w:webHidden/>
                  </w:rPr>
                  <w:fldChar w:fldCharType="begin"/>
                </w:r>
                <w:r w:rsidR="00DE2BD0">
                  <w:rPr>
                    <w:noProof/>
                    <w:webHidden/>
                  </w:rPr>
                  <w:instrText xml:space="preserve"> PAGEREF _Toc137194949 \h </w:instrText>
                </w:r>
                <w:r w:rsidR="00DE2BD0">
                  <w:rPr>
                    <w:noProof/>
                    <w:webHidden/>
                  </w:rPr>
                </w:r>
                <w:r w:rsidR="00DE2BD0">
                  <w:rPr>
                    <w:noProof/>
                    <w:webHidden/>
                  </w:rPr>
                  <w:fldChar w:fldCharType="separate"/>
                </w:r>
                <w:r w:rsidR="00DE2BD0">
                  <w:rPr>
                    <w:noProof/>
                    <w:webHidden/>
                  </w:rPr>
                  <w:t>3</w:t>
                </w:r>
                <w:r w:rsidR="00DE2BD0">
                  <w:rPr>
                    <w:noProof/>
                    <w:webHidden/>
                  </w:rPr>
                  <w:fldChar w:fldCharType="end"/>
                </w:r>
              </w:hyperlink>
            </w:p>
            <w:p w14:paraId="057F0238" w14:textId="77777777" w:rsidR="00DE2BD0" w:rsidRDefault="00744BDE" w:rsidP="00DE2BD0">
              <w:pPr>
                <w:pStyle w:val="Turinys1"/>
                <w:rPr>
                  <w:noProof/>
                  <w:sz w:val="22"/>
                  <w:szCs w:val="22"/>
                  <w:lang w:val="en-US" w:eastAsia="en-US"/>
                </w:rPr>
              </w:pPr>
              <w:hyperlink w:anchor="_Toc137194950" w:history="1">
                <w:r w:rsidR="00DE2BD0" w:rsidRPr="00B710A7">
                  <w:rPr>
                    <w:rStyle w:val="Hipersaitas"/>
                    <w:rFonts w:eastAsia="Calibri" w:cstheme="minorHAnsi"/>
                    <w:noProof/>
                  </w:rPr>
                  <w:t>4.</w:t>
                </w:r>
                <w:r w:rsidR="00DE2BD0">
                  <w:rPr>
                    <w:noProof/>
                    <w:sz w:val="22"/>
                    <w:szCs w:val="22"/>
                    <w:lang w:val="en-US" w:eastAsia="en-US"/>
                  </w:rPr>
                  <w:tab/>
                </w:r>
                <w:r w:rsidR="00DE2BD0" w:rsidRPr="00B710A7">
                  <w:rPr>
                    <w:rStyle w:val="Hipersaitas"/>
                    <w:rFonts w:cstheme="minorHAnsi"/>
                    <w:noProof/>
                  </w:rPr>
                  <w:t>Reikalavimai, susiję su nacionaliniu saugumu</w:t>
                </w:r>
                <w:r w:rsidR="00DE2BD0">
                  <w:rPr>
                    <w:noProof/>
                    <w:webHidden/>
                  </w:rPr>
                  <w:tab/>
                </w:r>
                <w:r w:rsidR="00DE2BD0">
                  <w:rPr>
                    <w:noProof/>
                    <w:webHidden/>
                  </w:rPr>
                  <w:fldChar w:fldCharType="begin"/>
                </w:r>
                <w:r w:rsidR="00DE2BD0">
                  <w:rPr>
                    <w:noProof/>
                    <w:webHidden/>
                  </w:rPr>
                  <w:instrText xml:space="preserve"> PAGEREF _Toc137194950 \h </w:instrText>
                </w:r>
                <w:r w:rsidR="00DE2BD0">
                  <w:rPr>
                    <w:noProof/>
                    <w:webHidden/>
                  </w:rPr>
                </w:r>
                <w:r w:rsidR="00DE2BD0">
                  <w:rPr>
                    <w:noProof/>
                    <w:webHidden/>
                  </w:rPr>
                  <w:fldChar w:fldCharType="separate"/>
                </w:r>
                <w:r w:rsidR="00DE2BD0">
                  <w:rPr>
                    <w:noProof/>
                    <w:webHidden/>
                  </w:rPr>
                  <w:t>4</w:t>
                </w:r>
                <w:r w:rsidR="00DE2BD0">
                  <w:rPr>
                    <w:noProof/>
                    <w:webHidden/>
                  </w:rPr>
                  <w:fldChar w:fldCharType="end"/>
                </w:r>
              </w:hyperlink>
            </w:p>
            <w:p w14:paraId="7484C1DB" w14:textId="77777777" w:rsidR="00DE2BD0" w:rsidRDefault="00744BDE" w:rsidP="00DE2BD0">
              <w:pPr>
                <w:pStyle w:val="Turinys1"/>
                <w:rPr>
                  <w:noProof/>
                  <w:sz w:val="22"/>
                  <w:szCs w:val="22"/>
                  <w:lang w:val="en-US" w:eastAsia="en-US"/>
                </w:rPr>
              </w:pPr>
              <w:hyperlink w:anchor="_Toc137194951" w:history="1">
                <w:r w:rsidR="00DE2BD0" w:rsidRPr="00B710A7">
                  <w:rPr>
                    <w:rStyle w:val="Hipersaitas"/>
                    <w:rFonts w:eastAsia="Calibri" w:cstheme="minorHAnsi"/>
                    <w:noProof/>
                  </w:rPr>
                  <w:t>5.</w:t>
                </w:r>
                <w:r w:rsidR="00DE2BD0">
                  <w:rPr>
                    <w:noProof/>
                    <w:sz w:val="22"/>
                    <w:szCs w:val="22"/>
                    <w:lang w:val="en-US" w:eastAsia="en-US"/>
                  </w:rPr>
                  <w:tab/>
                </w:r>
                <w:r w:rsidR="00DE2BD0" w:rsidRPr="00B710A7">
                  <w:rPr>
                    <w:rStyle w:val="Hipersaitas"/>
                    <w:rFonts w:cstheme="minorHAnsi"/>
                    <w:noProof/>
                  </w:rPr>
                  <w:t>Specialieji reikalavimai pasiūlymų rengimui ir pateikimui</w:t>
                </w:r>
                <w:r w:rsidR="00DE2BD0">
                  <w:rPr>
                    <w:noProof/>
                    <w:webHidden/>
                  </w:rPr>
                  <w:tab/>
                </w:r>
                <w:r w:rsidR="00DE2BD0">
                  <w:rPr>
                    <w:noProof/>
                    <w:webHidden/>
                  </w:rPr>
                  <w:fldChar w:fldCharType="begin"/>
                </w:r>
                <w:r w:rsidR="00DE2BD0">
                  <w:rPr>
                    <w:noProof/>
                    <w:webHidden/>
                  </w:rPr>
                  <w:instrText xml:space="preserve"> PAGEREF _Toc137194951 \h </w:instrText>
                </w:r>
                <w:r w:rsidR="00DE2BD0">
                  <w:rPr>
                    <w:noProof/>
                    <w:webHidden/>
                  </w:rPr>
                </w:r>
                <w:r w:rsidR="00DE2BD0">
                  <w:rPr>
                    <w:noProof/>
                    <w:webHidden/>
                  </w:rPr>
                  <w:fldChar w:fldCharType="separate"/>
                </w:r>
                <w:r w:rsidR="00DE2BD0">
                  <w:rPr>
                    <w:noProof/>
                    <w:webHidden/>
                  </w:rPr>
                  <w:t>5</w:t>
                </w:r>
                <w:r w:rsidR="00DE2BD0">
                  <w:rPr>
                    <w:noProof/>
                    <w:webHidden/>
                  </w:rPr>
                  <w:fldChar w:fldCharType="end"/>
                </w:r>
              </w:hyperlink>
            </w:p>
            <w:p w14:paraId="240DF282" w14:textId="77777777" w:rsidR="00DE2BD0" w:rsidRDefault="00744BDE" w:rsidP="00DE2BD0">
              <w:pPr>
                <w:pStyle w:val="Turinys1"/>
                <w:rPr>
                  <w:noProof/>
                  <w:sz w:val="22"/>
                  <w:szCs w:val="22"/>
                  <w:lang w:val="en-US" w:eastAsia="en-US"/>
                </w:rPr>
              </w:pPr>
              <w:hyperlink w:anchor="_Toc137194952" w:history="1">
                <w:r w:rsidR="00DE2BD0" w:rsidRPr="00B710A7">
                  <w:rPr>
                    <w:rStyle w:val="Hipersaitas"/>
                    <w:rFonts w:cstheme="minorHAnsi"/>
                    <w:noProof/>
                  </w:rPr>
                  <w:t>6.</w:t>
                </w:r>
                <w:r w:rsidR="00DE2BD0">
                  <w:rPr>
                    <w:rStyle w:val="Hipersaitas"/>
                    <w:rFonts w:cstheme="minorHAnsi"/>
                    <w:noProof/>
                  </w:rPr>
                  <w:t xml:space="preserve">    </w:t>
                </w:r>
                <w:r w:rsidR="00DE2BD0" w:rsidRPr="00B710A7">
                  <w:rPr>
                    <w:rStyle w:val="Hipersaitas"/>
                    <w:rFonts w:cstheme="minorHAnsi"/>
                    <w:noProof/>
                  </w:rPr>
                  <w:t xml:space="preserve"> Pasiūlymo galiojimo užtikrinimas</w:t>
                </w:r>
                <w:r w:rsidR="00DE2BD0">
                  <w:rPr>
                    <w:noProof/>
                    <w:webHidden/>
                  </w:rPr>
                  <w:tab/>
                </w:r>
                <w:r w:rsidR="00DE2BD0">
                  <w:rPr>
                    <w:noProof/>
                    <w:webHidden/>
                  </w:rPr>
                  <w:fldChar w:fldCharType="begin"/>
                </w:r>
                <w:r w:rsidR="00DE2BD0">
                  <w:rPr>
                    <w:noProof/>
                    <w:webHidden/>
                  </w:rPr>
                  <w:instrText xml:space="preserve"> PAGEREF _Toc137194952 \h </w:instrText>
                </w:r>
                <w:r w:rsidR="00DE2BD0">
                  <w:rPr>
                    <w:noProof/>
                    <w:webHidden/>
                  </w:rPr>
                </w:r>
                <w:r w:rsidR="00DE2BD0">
                  <w:rPr>
                    <w:noProof/>
                    <w:webHidden/>
                  </w:rPr>
                  <w:fldChar w:fldCharType="separate"/>
                </w:r>
                <w:r w:rsidR="00DE2BD0">
                  <w:rPr>
                    <w:noProof/>
                    <w:webHidden/>
                  </w:rPr>
                  <w:t>6</w:t>
                </w:r>
                <w:r w:rsidR="00DE2BD0">
                  <w:rPr>
                    <w:noProof/>
                    <w:webHidden/>
                  </w:rPr>
                  <w:fldChar w:fldCharType="end"/>
                </w:r>
              </w:hyperlink>
            </w:p>
            <w:p w14:paraId="461D3A1F" w14:textId="77777777" w:rsidR="00DE2BD0" w:rsidRDefault="00744BDE" w:rsidP="00DE2BD0">
              <w:pPr>
                <w:pStyle w:val="Turinys1"/>
                <w:rPr>
                  <w:noProof/>
                  <w:sz w:val="22"/>
                  <w:szCs w:val="22"/>
                  <w:lang w:val="en-US" w:eastAsia="en-US"/>
                </w:rPr>
              </w:pPr>
              <w:hyperlink w:anchor="_Toc137194953" w:history="1">
                <w:r w:rsidR="00DE2BD0" w:rsidRPr="00B710A7">
                  <w:rPr>
                    <w:rStyle w:val="Hipersaitas"/>
                    <w:rFonts w:ascii="Arial" w:hAnsi="Arial" w:cs="Arial"/>
                    <w:noProof/>
                  </w:rPr>
                  <w:t>7.</w:t>
                </w:r>
                <w:r w:rsidR="00DE2BD0">
                  <w:rPr>
                    <w:noProof/>
                    <w:sz w:val="22"/>
                    <w:szCs w:val="22"/>
                    <w:lang w:val="en-US" w:eastAsia="en-US"/>
                  </w:rPr>
                  <w:tab/>
                </w:r>
                <w:r w:rsidR="00DE2BD0" w:rsidRPr="00B710A7">
                  <w:rPr>
                    <w:rStyle w:val="Hipersaitas"/>
                    <w:rFonts w:cstheme="minorHAnsi"/>
                    <w:noProof/>
                  </w:rPr>
                  <w:t>Pasiūlymų vertinimas</w:t>
                </w:r>
                <w:r w:rsidR="00DE2BD0">
                  <w:rPr>
                    <w:noProof/>
                    <w:webHidden/>
                  </w:rPr>
                  <w:tab/>
                </w:r>
                <w:r w:rsidR="00DE2BD0">
                  <w:rPr>
                    <w:noProof/>
                    <w:webHidden/>
                  </w:rPr>
                  <w:fldChar w:fldCharType="begin"/>
                </w:r>
                <w:r w:rsidR="00DE2BD0">
                  <w:rPr>
                    <w:noProof/>
                    <w:webHidden/>
                  </w:rPr>
                  <w:instrText xml:space="preserve"> PAGEREF _Toc137194953 \h </w:instrText>
                </w:r>
                <w:r w:rsidR="00DE2BD0">
                  <w:rPr>
                    <w:noProof/>
                    <w:webHidden/>
                  </w:rPr>
                </w:r>
                <w:r w:rsidR="00DE2BD0">
                  <w:rPr>
                    <w:noProof/>
                    <w:webHidden/>
                  </w:rPr>
                  <w:fldChar w:fldCharType="separate"/>
                </w:r>
                <w:r w:rsidR="00DE2BD0">
                  <w:rPr>
                    <w:noProof/>
                    <w:webHidden/>
                  </w:rPr>
                  <w:t>7</w:t>
                </w:r>
                <w:r w:rsidR="00DE2BD0">
                  <w:rPr>
                    <w:noProof/>
                    <w:webHidden/>
                  </w:rPr>
                  <w:fldChar w:fldCharType="end"/>
                </w:r>
              </w:hyperlink>
            </w:p>
            <w:p w14:paraId="6A4B8962" w14:textId="77777777" w:rsidR="00DE2BD0" w:rsidRDefault="00744BDE" w:rsidP="00DE2BD0">
              <w:pPr>
                <w:pStyle w:val="Turinys1"/>
                <w:rPr>
                  <w:noProof/>
                  <w:sz w:val="22"/>
                  <w:szCs w:val="22"/>
                  <w:lang w:val="en-US" w:eastAsia="en-US"/>
                </w:rPr>
              </w:pPr>
              <w:hyperlink w:anchor="_Toc137194954" w:history="1">
                <w:r w:rsidR="00DE2BD0" w:rsidRPr="00B710A7">
                  <w:rPr>
                    <w:rStyle w:val="Hipersaitas"/>
                    <w:rFonts w:cstheme="minorHAnsi"/>
                    <w:noProof/>
                  </w:rPr>
                  <w:t xml:space="preserve">8. </w:t>
                </w:r>
                <w:r w:rsidR="00DE2BD0">
                  <w:rPr>
                    <w:rStyle w:val="Hipersaitas"/>
                    <w:rFonts w:cstheme="minorHAnsi"/>
                    <w:noProof/>
                  </w:rPr>
                  <w:t xml:space="preserve">    </w:t>
                </w:r>
                <w:r w:rsidR="00DE2BD0" w:rsidRPr="00B710A7">
                  <w:rPr>
                    <w:rStyle w:val="Hipersaitas"/>
                    <w:rFonts w:cstheme="minorHAnsi"/>
                    <w:noProof/>
                  </w:rPr>
                  <w:t>Sutarties sudarymas</w:t>
                </w:r>
                <w:r w:rsidR="00DE2BD0">
                  <w:rPr>
                    <w:noProof/>
                    <w:webHidden/>
                  </w:rPr>
                  <w:tab/>
                </w:r>
                <w:r w:rsidR="00DE2BD0">
                  <w:rPr>
                    <w:noProof/>
                    <w:webHidden/>
                  </w:rPr>
                  <w:fldChar w:fldCharType="begin"/>
                </w:r>
                <w:r w:rsidR="00DE2BD0">
                  <w:rPr>
                    <w:noProof/>
                    <w:webHidden/>
                  </w:rPr>
                  <w:instrText xml:space="preserve"> PAGEREF _Toc137194954 \h </w:instrText>
                </w:r>
                <w:r w:rsidR="00DE2BD0">
                  <w:rPr>
                    <w:noProof/>
                    <w:webHidden/>
                  </w:rPr>
                </w:r>
                <w:r w:rsidR="00DE2BD0">
                  <w:rPr>
                    <w:noProof/>
                    <w:webHidden/>
                  </w:rPr>
                  <w:fldChar w:fldCharType="separate"/>
                </w:r>
                <w:r w:rsidR="00DE2BD0">
                  <w:rPr>
                    <w:noProof/>
                    <w:webHidden/>
                  </w:rPr>
                  <w:t>8</w:t>
                </w:r>
                <w:r w:rsidR="00DE2BD0">
                  <w:rPr>
                    <w:noProof/>
                    <w:webHidden/>
                  </w:rPr>
                  <w:fldChar w:fldCharType="end"/>
                </w:r>
              </w:hyperlink>
            </w:p>
            <w:p w14:paraId="6EE2516F" w14:textId="77777777" w:rsidR="00DE2BD0" w:rsidRDefault="00744BDE" w:rsidP="00DE2BD0">
              <w:pPr>
                <w:pStyle w:val="Turinys1"/>
                <w:rPr>
                  <w:noProof/>
                </w:rPr>
              </w:pPr>
              <w:hyperlink w:anchor="_Toc137194955" w:history="1">
                <w:r w:rsidR="00DE2BD0" w:rsidRPr="00B710A7">
                  <w:rPr>
                    <w:rStyle w:val="Hipersaitas"/>
                    <w:rFonts w:cstheme="minorHAnsi"/>
                    <w:noProof/>
                  </w:rPr>
                  <w:t xml:space="preserve">9. </w:t>
                </w:r>
                <w:r w:rsidR="00DE2BD0">
                  <w:rPr>
                    <w:rStyle w:val="Hipersaitas"/>
                    <w:rFonts w:cstheme="minorHAnsi"/>
                    <w:noProof/>
                  </w:rPr>
                  <w:t xml:space="preserve">    </w:t>
                </w:r>
                <w:r w:rsidR="00DE2BD0" w:rsidRPr="00B710A7">
                  <w:rPr>
                    <w:rStyle w:val="Hipersaitas"/>
                    <w:rFonts w:cstheme="minorHAnsi"/>
                    <w:noProof/>
                  </w:rPr>
                  <w:t>Kitos sąlygos</w:t>
                </w:r>
                <w:r w:rsidR="00DE2BD0">
                  <w:rPr>
                    <w:noProof/>
                    <w:webHidden/>
                  </w:rPr>
                  <w:tab/>
                </w:r>
                <w:r w:rsidR="00DE2BD0">
                  <w:rPr>
                    <w:noProof/>
                    <w:webHidden/>
                  </w:rPr>
                  <w:fldChar w:fldCharType="begin"/>
                </w:r>
                <w:r w:rsidR="00DE2BD0">
                  <w:rPr>
                    <w:noProof/>
                    <w:webHidden/>
                  </w:rPr>
                  <w:instrText xml:space="preserve"> PAGEREF _Toc137194955 \h </w:instrText>
                </w:r>
                <w:r w:rsidR="00DE2BD0">
                  <w:rPr>
                    <w:noProof/>
                    <w:webHidden/>
                  </w:rPr>
                </w:r>
                <w:r w:rsidR="00DE2BD0">
                  <w:rPr>
                    <w:noProof/>
                    <w:webHidden/>
                  </w:rPr>
                  <w:fldChar w:fldCharType="separate"/>
                </w:r>
                <w:r w:rsidR="00DE2BD0">
                  <w:rPr>
                    <w:noProof/>
                    <w:webHidden/>
                  </w:rPr>
                  <w:t>9</w:t>
                </w:r>
                <w:r w:rsidR="00DE2BD0">
                  <w:rPr>
                    <w:noProof/>
                    <w:webHidden/>
                  </w:rPr>
                  <w:fldChar w:fldCharType="end"/>
                </w:r>
              </w:hyperlink>
            </w:p>
            <w:p w14:paraId="7B5B118C" w14:textId="77777777" w:rsidR="00DE2BD0" w:rsidRDefault="00DE2BD0" w:rsidP="00DE2BD0">
              <w:r>
                <w:t>10. Priedai:</w:t>
              </w:r>
            </w:p>
            <w:p w14:paraId="6FBD1C5F" w14:textId="77777777" w:rsidR="00DE2BD0" w:rsidRDefault="00DE2BD0" w:rsidP="00DE2BD0">
              <w:pPr>
                <w:rPr>
                  <w:i/>
                </w:rPr>
              </w:pPr>
              <w:r w:rsidRPr="00DF4C08">
                <w:rPr>
                  <w:i/>
                </w:rPr>
                <w:t>1 priedas T</w:t>
              </w:r>
              <w:r w:rsidR="00847229">
                <w:rPr>
                  <w:i/>
                </w:rPr>
                <w:t>erminai</w:t>
              </w:r>
            </w:p>
            <w:p w14:paraId="44F653BC" w14:textId="77777777" w:rsidR="00847229" w:rsidRDefault="00847229" w:rsidP="00847229">
              <w:pPr>
                <w:rPr>
                  <w:i/>
                </w:rPr>
              </w:pPr>
              <w:r>
                <w:rPr>
                  <w:i/>
                </w:rPr>
                <w:t>2</w:t>
              </w:r>
              <w:r w:rsidRPr="00DF4C08">
                <w:rPr>
                  <w:i/>
                </w:rPr>
                <w:t xml:space="preserve"> priedas </w:t>
              </w:r>
              <w:r>
                <w:rPr>
                  <w:i/>
                </w:rPr>
                <w:t>Reikalavimai paslaugoms</w:t>
              </w:r>
            </w:p>
            <w:p w14:paraId="38F72A70" w14:textId="77777777" w:rsidR="00847229" w:rsidRDefault="00847229" w:rsidP="00DE2BD0">
              <w:pPr>
                <w:rPr>
                  <w:i/>
                </w:rPr>
              </w:pPr>
              <w:r>
                <w:rPr>
                  <w:i/>
                </w:rPr>
                <w:t>3</w:t>
              </w:r>
              <w:r w:rsidRPr="00847229">
                <w:rPr>
                  <w:i/>
                </w:rPr>
                <w:t xml:space="preserve"> priedas Tiekėjų pašalinimo pagrindai</w:t>
              </w:r>
            </w:p>
            <w:p w14:paraId="7D23EE0A" w14:textId="77777777" w:rsidR="00AD13F5" w:rsidRPr="00DF4C08" w:rsidRDefault="00AD13F5" w:rsidP="00AD13F5">
              <w:pPr>
                <w:rPr>
                  <w:i/>
                </w:rPr>
              </w:pPr>
              <w:r>
                <w:rPr>
                  <w:i/>
                </w:rPr>
                <w:t>3-1</w:t>
              </w:r>
              <w:r w:rsidRPr="00DF4C08">
                <w:rPr>
                  <w:i/>
                </w:rPr>
                <w:t xml:space="preserve"> priedas </w:t>
              </w:r>
              <w:r w:rsidRPr="0019218C">
                <w:rPr>
                  <w:i/>
                </w:rPr>
                <w:t>espd-request</w:t>
              </w:r>
            </w:p>
            <w:p w14:paraId="666FF04A" w14:textId="77777777" w:rsidR="00DE2BD0" w:rsidRPr="00DF4C08" w:rsidRDefault="00847229" w:rsidP="00B25BF5">
              <w:pPr>
                <w:ind w:left="709" w:hanging="12"/>
                <w:rPr>
                  <w:i/>
                </w:rPr>
              </w:pPr>
              <w:r>
                <w:rPr>
                  <w:i/>
                </w:rPr>
                <w:t>4</w:t>
              </w:r>
              <w:r w:rsidR="00DE2BD0" w:rsidRPr="00DF4C08">
                <w:rPr>
                  <w:i/>
                </w:rPr>
                <w:t xml:space="preserve"> priedas Tiekėjų kvalifikacijos reikalavimai ir reikalaujami kokybės bei aplinkos apsaugos vadybos sistemų standartai</w:t>
              </w:r>
            </w:p>
            <w:p w14:paraId="6F622E0E" w14:textId="77777777" w:rsidR="00DE2BD0" w:rsidRPr="00DF4C08" w:rsidRDefault="00B25BF5" w:rsidP="00DE2BD0">
              <w:pPr>
                <w:rPr>
                  <w:i/>
                </w:rPr>
              </w:pPr>
              <w:r>
                <w:rPr>
                  <w:i/>
                </w:rPr>
                <w:t>5</w:t>
              </w:r>
              <w:r w:rsidR="00DE2BD0" w:rsidRPr="00DF4C08">
                <w:rPr>
                  <w:i/>
                </w:rPr>
                <w:t xml:space="preserve"> priedas </w:t>
              </w:r>
              <w:r w:rsidR="00AD13F5">
                <w:rPr>
                  <w:i/>
                </w:rPr>
                <w:t>Draudžiamo turto sąrašas</w:t>
              </w:r>
            </w:p>
            <w:p w14:paraId="248DD3DC" w14:textId="77777777" w:rsidR="00DE2BD0" w:rsidRPr="00AD13F5" w:rsidRDefault="00AD13F5" w:rsidP="00AD13F5">
              <w:pPr>
                <w:rPr>
                  <w:rFonts w:cstheme="minorHAnsi"/>
                  <w:i/>
                </w:rPr>
              </w:pPr>
              <w:r>
                <w:rPr>
                  <w:i/>
                </w:rPr>
                <w:t>6</w:t>
              </w:r>
              <w:r w:rsidR="00DE2BD0" w:rsidRPr="00DF4C08">
                <w:rPr>
                  <w:i/>
                </w:rPr>
                <w:t xml:space="preserve"> priedas </w:t>
              </w:r>
              <w:r w:rsidR="00DE2BD0" w:rsidRPr="00DF4C08">
                <w:rPr>
                  <w:rFonts w:cstheme="minorHAnsi"/>
                  <w:i/>
                </w:rPr>
                <w:t>Pasiūlymo forma</w:t>
              </w:r>
            </w:p>
            <w:p w14:paraId="700573AA" w14:textId="77777777" w:rsidR="00DE2BD0" w:rsidRPr="00413BD0" w:rsidRDefault="00DE2BD0" w:rsidP="00DE2BD0">
              <w:pPr>
                <w:ind w:firstLine="0"/>
                <w:sectPr w:rsidR="00DE2BD0" w:rsidRPr="00413BD0" w:rsidSect="0094708F">
                  <w:headerReference w:type="default" r:id="rId7"/>
                  <w:footerReference w:type="default" r:id="rId8"/>
                  <w:footerReference w:type="first" r:id="rId9"/>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1C332B4F" w14:textId="77777777" w:rsidR="00DE2BD0" w:rsidRPr="00C17D3C" w:rsidRDefault="00744BDE" w:rsidP="00DE2BD0">
          <w:pPr>
            <w:spacing w:after="120"/>
            <w:ind w:firstLine="0"/>
            <w:contextualSpacing/>
            <w:rPr>
              <w:rFonts w:ascii="Arial" w:hAnsi="Arial" w:cs="Arial"/>
            </w:rPr>
          </w:pPr>
        </w:p>
      </w:sdtContent>
    </w:sdt>
    <w:p w14:paraId="72113490" w14:textId="77777777" w:rsidR="00DE2BD0" w:rsidRPr="00BC3912" w:rsidRDefault="00DE2BD0" w:rsidP="00DE2BD0">
      <w:pPr>
        <w:pStyle w:val="Antrat1"/>
        <w:numPr>
          <w:ilvl w:val="0"/>
          <w:numId w:val="5"/>
        </w:numPr>
        <w:spacing w:before="720" w:after="0" w:line="300" w:lineRule="auto"/>
        <w:ind w:left="357" w:hanging="357"/>
        <w:rPr>
          <w:rFonts w:asciiTheme="minorHAnsi" w:hAnsiTheme="minorHAnsi" w:cstheme="minorHAnsi"/>
          <w:b/>
          <w:color w:val="auto"/>
          <w:sz w:val="22"/>
          <w:szCs w:val="2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BC3912">
        <w:rPr>
          <w:rFonts w:asciiTheme="minorHAnsi" w:hAnsiTheme="minorHAnsi" w:cstheme="minorHAnsi"/>
          <w:b/>
          <w:color w:val="auto"/>
          <w:sz w:val="22"/>
          <w:szCs w:val="22"/>
        </w:rPr>
        <w:t>Bendra informacija</w:t>
      </w:r>
      <w:bookmarkEnd w:id="6"/>
      <w:r w:rsidRPr="00BC3912">
        <w:rPr>
          <w:rFonts w:asciiTheme="minorHAnsi" w:hAnsiTheme="minorHAnsi" w:cstheme="minorHAnsi"/>
          <w:b/>
          <w:color w:val="auto"/>
          <w:sz w:val="22"/>
          <w:szCs w:val="22"/>
        </w:rPr>
        <w:t xml:space="preserve"> </w:t>
      </w:r>
    </w:p>
    <w:p w14:paraId="191A615D" w14:textId="77777777" w:rsidR="00DE2BD0" w:rsidRPr="00BC3912" w:rsidRDefault="00DE2BD0" w:rsidP="00DE2BD0">
      <w:pPr>
        <w:pStyle w:val="Sraopastraipa"/>
        <w:numPr>
          <w:ilvl w:val="1"/>
          <w:numId w:val="8"/>
        </w:numPr>
        <w:spacing w:line="240" w:lineRule="auto"/>
        <w:ind w:left="0" w:firstLine="709"/>
        <w:rPr>
          <w:rFonts w:cstheme="minorHAnsi"/>
        </w:rPr>
      </w:pPr>
      <w:r w:rsidRPr="00BC3912">
        <w:rPr>
          <w:rFonts w:cstheme="minorHAnsi"/>
        </w:rPr>
        <w:t>Perkančioji organizacija – Valstybinio socialinio draudimo fondo valdyba prie Socialinės apsaugos ir darbo ministerijos, juridinio asmens kodas 191630223, adresas Konstitucijos per. 12-101, LT-09308 Vilnius. Perkančioji organizacija yra PVM mokėtoja.</w:t>
      </w:r>
    </w:p>
    <w:p w14:paraId="2415F9BD" w14:textId="77777777" w:rsidR="00DE2BD0" w:rsidRPr="00BC3912" w:rsidRDefault="00DE2BD0" w:rsidP="00DE2BD0">
      <w:pPr>
        <w:pStyle w:val="Sraopastraipa"/>
        <w:numPr>
          <w:ilvl w:val="1"/>
          <w:numId w:val="8"/>
        </w:numPr>
        <w:spacing w:line="240" w:lineRule="auto"/>
        <w:ind w:left="0" w:firstLine="709"/>
        <w:rPr>
          <w:rFonts w:cstheme="minorHAnsi"/>
        </w:rPr>
      </w:pPr>
      <w:r w:rsidRPr="00BC3912">
        <w:rPr>
          <w:rFonts w:cstheme="minorHAnsi"/>
          <w:color w:val="000000" w:themeColor="text1"/>
        </w:rPr>
        <w:t xml:space="preserve">Pirkimas neatliekamas naudojantis centralizuotų pirkimų katalogu, nes tokių paslaugų nėra.  </w:t>
      </w:r>
    </w:p>
    <w:p w14:paraId="7A1A900A" w14:textId="77777777" w:rsidR="00DE2BD0" w:rsidRPr="00BC3912" w:rsidRDefault="00DE2BD0" w:rsidP="00DE2BD0">
      <w:pPr>
        <w:pStyle w:val="Sraopastraipa"/>
        <w:numPr>
          <w:ilvl w:val="1"/>
          <w:numId w:val="8"/>
        </w:numPr>
        <w:spacing w:line="240" w:lineRule="auto"/>
        <w:ind w:left="0" w:firstLine="709"/>
        <w:rPr>
          <w:rFonts w:cstheme="minorHAnsi"/>
        </w:rPr>
      </w:pPr>
      <w:r w:rsidRPr="00BC3912">
        <w:rPr>
          <w:rFonts w:cstheme="minorHAnsi"/>
        </w:rPr>
        <w:t xml:space="preserve">Pirkimo Komisija </w:t>
      </w:r>
      <w:sdt>
        <w:sdtPr>
          <w:rPr>
            <w:rFonts w:cstheme="minorHAnsi"/>
          </w:rPr>
          <w:id w:val="481666640"/>
          <w:placeholder>
            <w:docPart w:val="E1426A4340FB4FEA936A3312DC067796"/>
          </w:placeholder>
          <w15:color w:val="000000"/>
          <w:dropDownList>
            <w:listItem w:value="[Pasirinkite]"/>
            <w:listItem w:displayText="nėra" w:value="nėra"/>
            <w:listItem w:displayText="yra" w:value="yra"/>
          </w:dropDownList>
        </w:sdtPr>
        <w:sdtEndPr/>
        <w:sdtContent>
          <w:r w:rsidRPr="00BC3912">
            <w:rPr>
              <w:rFonts w:cstheme="minorHAnsi"/>
            </w:rPr>
            <w:t>yra</w:t>
          </w:r>
        </w:sdtContent>
      </w:sdt>
      <w:r w:rsidRPr="00BC3912" w:rsidDel="00A100C8">
        <w:rPr>
          <w:rFonts w:cstheme="minorHAnsi"/>
        </w:rPr>
        <w:t xml:space="preserve"> </w:t>
      </w:r>
      <w:r w:rsidRPr="00BC3912">
        <w:rPr>
          <w:rFonts w:cstheme="minorHAnsi"/>
        </w:rPr>
        <w:t xml:space="preserve">sudaroma. </w:t>
      </w:r>
    </w:p>
    <w:p w14:paraId="6814BB4D" w14:textId="51974D64" w:rsidR="00DE2BD0" w:rsidRPr="00BC3912" w:rsidRDefault="00DE2BD0" w:rsidP="00DE2BD0">
      <w:pPr>
        <w:pStyle w:val="Sraopastraipa"/>
        <w:numPr>
          <w:ilvl w:val="1"/>
          <w:numId w:val="8"/>
        </w:numPr>
        <w:spacing w:line="240" w:lineRule="auto"/>
        <w:ind w:left="0" w:firstLine="709"/>
        <w:rPr>
          <w:rFonts w:cstheme="minorHAnsi"/>
        </w:rPr>
      </w:pPr>
      <w:r w:rsidRPr="00BC3912">
        <w:rPr>
          <w:rFonts w:cstheme="minorHAnsi"/>
        </w:rPr>
        <w:t xml:space="preserve">Atliekamas žaliasis pirkimas. Pirkimas vykdomas vadovaujantis </w:t>
      </w:r>
      <w:hyperlink r:id="rId10" w:history="1">
        <w:r w:rsidRPr="00BC3912">
          <w:rPr>
            <w:rStyle w:val="Hipersaitas"/>
            <w:rFonts w:cstheme="minorHAnsi"/>
          </w:rPr>
          <w:t>Lietuvos Respublikos aplinkos ministro 2011 m. birželio 28 d. įsakymu Nr. D1-508 „Dėl aplinkos apsaugos kriterijų taikymo, vykdant žaliuosius pirkimus, tvarkos aprašo patvirtinimo“</w:t>
        </w:r>
      </w:hyperlink>
      <w:r w:rsidRPr="00BC3912">
        <w:rPr>
          <w:rFonts w:cstheme="minorHAnsi"/>
          <w:color w:val="00B050"/>
        </w:rPr>
        <w:t xml:space="preserve"> </w:t>
      </w:r>
      <w:r w:rsidR="0057425C">
        <w:rPr>
          <w:rFonts w:cstheme="minorHAnsi"/>
        </w:rPr>
        <w:t xml:space="preserve"> 4.4.3. </w:t>
      </w:r>
      <w:r w:rsidRPr="00BC3912">
        <w:rPr>
          <w:rFonts w:cstheme="minorHAnsi"/>
        </w:rPr>
        <w:t>papunkčiu</w:t>
      </w:r>
      <w:r w:rsidR="0057425C">
        <w:rPr>
          <w:rFonts w:cstheme="minorHAnsi"/>
        </w:rPr>
        <w:t>.</w:t>
      </w:r>
    </w:p>
    <w:p w14:paraId="7E6279EC" w14:textId="77777777" w:rsidR="00DE2BD0" w:rsidRPr="00BC3912" w:rsidRDefault="00DE2BD0" w:rsidP="00DE2BD0">
      <w:pPr>
        <w:pStyle w:val="Sraopastraipa"/>
        <w:numPr>
          <w:ilvl w:val="1"/>
          <w:numId w:val="8"/>
        </w:numPr>
        <w:spacing w:line="240" w:lineRule="auto"/>
        <w:ind w:left="0" w:firstLine="709"/>
        <w:rPr>
          <w:rFonts w:cstheme="minorHAnsi"/>
        </w:rPr>
      </w:pPr>
      <w:r w:rsidRPr="00BC3912">
        <w:rPr>
          <w:rFonts w:eastAsia="Arial" w:cstheme="minorHAnsi"/>
        </w:rPr>
        <w:t>Bendrosios pirkimo sąlygos yra neatskiriama šių pirkimo sąlygų dalis.</w:t>
      </w:r>
    </w:p>
    <w:p w14:paraId="22EC43BA" w14:textId="77777777" w:rsidR="00DE2BD0" w:rsidRPr="00BC3912" w:rsidRDefault="00DE2BD0" w:rsidP="00DE2BD0">
      <w:pPr>
        <w:pStyle w:val="Antrat1"/>
        <w:numPr>
          <w:ilvl w:val="0"/>
          <w:numId w:val="7"/>
        </w:numPr>
        <w:spacing w:before="720" w:after="0" w:line="300" w:lineRule="auto"/>
        <w:rPr>
          <w:rFonts w:asciiTheme="minorHAnsi" w:hAnsiTheme="minorHAnsi" w:cstheme="minorHAnsi"/>
          <w:b/>
          <w:color w:val="auto"/>
          <w:sz w:val="22"/>
          <w:szCs w:val="22"/>
        </w:rPr>
      </w:pPr>
      <w:bookmarkStart w:id="11" w:name="_Toc137194948"/>
      <w:r w:rsidRPr="00BC3912">
        <w:rPr>
          <w:rFonts w:asciiTheme="minorHAnsi" w:hAnsiTheme="minorHAnsi" w:cstheme="minorHAnsi"/>
          <w:b/>
          <w:color w:val="auto"/>
          <w:sz w:val="22"/>
          <w:szCs w:val="22"/>
        </w:rPr>
        <w:t>Pirkimo objektas</w:t>
      </w:r>
      <w:bookmarkEnd w:id="11"/>
    </w:p>
    <w:p w14:paraId="5CEF0D1C" w14:textId="77777777" w:rsidR="00DE2BD0" w:rsidRPr="00BC3912" w:rsidRDefault="00DE2BD0" w:rsidP="00DE2BD0">
      <w:pPr>
        <w:pStyle w:val="Betarp"/>
        <w:numPr>
          <w:ilvl w:val="1"/>
          <w:numId w:val="7"/>
        </w:numPr>
        <w:tabs>
          <w:tab w:val="left" w:pos="1134"/>
        </w:tabs>
        <w:spacing w:after="120"/>
        <w:ind w:left="0" w:firstLine="709"/>
        <w:contextualSpacing/>
        <w:rPr>
          <w:rFonts w:cstheme="minorHAnsi"/>
          <w:color w:val="000000" w:themeColor="text1"/>
          <w:sz w:val="22"/>
          <w:szCs w:val="22"/>
        </w:rPr>
      </w:pPr>
      <w:r w:rsidRPr="00BC3912">
        <w:rPr>
          <w:rFonts w:cstheme="minorHAnsi"/>
          <w:sz w:val="22"/>
          <w:szCs w:val="22"/>
        </w:rPr>
        <w:t xml:space="preserve"> Perkančioji organizacija </w:t>
      </w:r>
      <w:r w:rsidRPr="00BC3912">
        <w:rPr>
          <w:rFonts w:eastAsia="Calibri" w:cstheme="minorHAnsi"/>
          <w:color w:val="000000" w:themeColor="text1"/>
          <w:sz w:val="22"/>
          <w:szCs w:val="22"/>
        </w:rPr>
        <w:t xml:space="preserve">numato įsigyti </w:t>
      </w:r>
      <w:r w:rsidRPr="00BC3912">
        <w:rPr>
          <w:rFonts w:eastAsia="Calibri" w:cstheme="minorHAnsi"/>
          <w:sz w:val="22"/>
          <w:szCs w:val="22"/>
        </w:rPr>
        <w:t>mobiliųjų telefonų, kompiuterinės įrangos, nekilnojamojo turto ir bendrosios bei darbdavio civilinės atsakomybės draudimo paslaugas (toliau – turto draudimas).</w:t>
      </w:r>
    </w:p>
    <w:p w14:paraId="59D6E381" w14:textId="77777777" w:rsidR="00DE2BD0" w:rsidRPr="00BC3912" w:rsidRDefault="00DE2BD0" w:rsidP="00DE2BD0">
      <w:pPr>
        <w:pStyle w:val="Betarp"/>
        <w:contextualSpacing/>
        <w:rPr>
          <w:rFonts w:cstheme="minorHAnsi"/>
          <w:sz w:val="22"/>
          <w:szCs w:val="22"/>
        </w:rPr>
      </w:pPr>
      <w:r w:rsidRPr="00BC3912">
        <w:rPr>
          <w:rFonts w:cstheme="minorHAnsi"/>
          <w:sz w:val="22"/>
          <w:szCs w:val="22"/>
        </w:rPr>
        <w:t>2.2. Pirkimo objektas į dalis neskaidomas. Pirkimo apimtys, reikalavimai ir techninė specifikacija apibrė</w:t>
      </w:r>
      <w:r w:rsidR="000F4E3E" w:rsidRPr="00BC3912">
        <w:rPr>
          <w:rFonts w:cstheme="minorHAnsi"/>
          <w:sz w:val="22"/>
          <w:szCs w:val="22"/>
        </w:rPr>
        <w:t>žti specialiųjų pirkimo sąlygų 2, 5, 6</w:t>
      </w:r>
      <w:r w:rsidRPr="00BC3912">
        <w:rPr>
          <w:rFonts w:cstheme="minorHAnsi"/>
          <w:sz w:val="22"/>
          <w:szCs w:val="22"/>
        </w:rPr>
        <w:t xml:space="preserve"> prieduose.</w:t>
      </w:r>
    </w:p>
    <w:p w14:paraId="23E2C121" w14:textId="77777777" w:rsidR="00DE2BD0" w:rsidRPr="00BC3912" w:rsidRDefault="00DE2BD0" w:rsidP="00DE2BD0">
      <w:pPr>
        <w:pStyle w:val="Sraopastraipa"/>
        <w:spacing w:line="240" w:lineRule="auto"/>
        <w:ind w:left="0" w:firstLine="709"/>
        <w:rPr>
          <w:rFonts w:cstheme="minorHAnsi"/>
        </w:rPr>
      </w:pPr>
      <w:r w:rsidRPr="00BC3912">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D17CCBB" w14:textId="77777777" w:rsidR="00DE2BD0" w:rsidRPr="00BC3912" w:rsidRDefault="00DE2BD0" w:rsidP="00DE2BD0">
      <w:pPr>
        <w:pStyle w:val="Sraopastraipa"/>
        <w:spacing w:line="240" w:lineRule="auto"/>
        <w:ind w:left="0" w:firstLine="709"/>
        <w:rPr>
          <w:rFonts w:cstheme="minorHAnsi"/>
        </w:rPr>
      </w:pPr>
      <w:r w:rsidRPr="00BC3912">
        <w:rPr>
          <w:rFonts w:cstheme="minorHAnsi"/>
        </w:rPr>
        <w:t xml:space="preserve">2.4. Jeigu apibūdinant pirkimo objektą techninėje specifikacijoje nurodytas standartas, </w:t>
      </w:r>
      <w:r w:rsidRPr="00BC3912">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C3912">
        <w:rPr>
          <w:rFonts w:cstheme="minorHAnsi"/>
        </w:rPr>
        <w:t xml:space="preserve">turi būti laikoma, kad kiekviena tokia nuoroda yra pateikta su žodžiais „arba lygiavertis“. </w:t>
      </w:r>
    </w:p>
    <w:p w14:paraId="2515EF30" w14:textId="77777777" w:rsidR="00DE2BD0" w:rsidRPr="00BC3912" w:rsidRDefault="00DE2BD0" w:rsidP="00DE2BD0">
      <w:pPr>
        <w:pStyle w:val="Antrat1"/>
        <w:numPr>
          <w:ilvl w:val="0"/>
          <w:numId w:val="7"/>
        </w:numPr>
        <w:spacing w:before="720" w:after="0"/>
        <w:ind w:left="357" w:hanging="357"/>
        <w:rPr>
          <w:rFonts w:asciiTheme="minorHAnsi" w:hAnsiTheme="minorHAnsi" w:cstheme="minorHAnsi"/>
          <w:b/>
          <w:color w:val="auto"/>
          <w:sz w:val="22"/>
          <w:szCs w:val="22"/>
        </w:rPr>
      </w:pPr>
      <w:bookmarkStart w:id="12" w:name="_Toc137194949"/>
      <w:r w:rsidRPr="00BC3912">
        <w:rPr>
          <w:rFonts w:asciiTheme="minorHAnsi" w:hAnsiTheme="minorHAnsi" w:cstheme="minorHAnsi"/>
          <w:b/>
          <w:color w:val="auto"/>
          <w:sz w:val="22"/>
          <w:szCs w:val="22"/>
        </w:rPr>
        <w:t>Tiekėjų pašalinimo pagrindai, kvalifikacijos reikalavimai ir reikalaujami kokybės vadybos sistemos ir (arba) aplinkos apsaugos vadybos sistemos standartai</w:t>
      </w:r>
      <w:bookmarkEnd w:id="12"/>
      <w:r w:rsidRPr="00BC3912">
        <w:rPr>
          <w:rFonts w:asciiTheme="minorHAnsi" w:hAnsiTheme="minorHAnsi" w:cstheme="minorHAnsi"/>
          <w:b/>
          <w:color w:val="auto"/>
          <w:sz w:val="22"/>
          <w:szCs w:val="22"/>
        </w:rPr>
        <w:t xml:space="preserve"> </w:t>
      </w:r>
    </w:p>
    <w:p w14:paraId="5585C254" w14:textId="77777777" w:rsidR="00DE2BD0" w:rsidRPr="00BC3912" w:rsidRDefault="00DE2BD0" w:rsidP="00DE2BD0">
      <w:pPr>
        <w:spacing w:line="240" w:lineRule="auto"/>
        <w:ind w:firstLine="0"/>
        <w:rPr>
          <w:rFonts w:cstheme="minorHAnsi"/>
          <w:sz w:val="22"/>
          <w:szCs w:val="22"/>
        </w:rPr>
      </w:pPr>
    </w:p>
    <w:p w14:paraId="077CEBB5" w14:textId="77777777" w:rsidR="00DE2BD0" w:rsidRPr="00BC3912" w:rsidRDefault="00DE2BD0" w:rsidP="00DE2BD0">
      <w:pPr>
        <w:pStyle w:val="Sraopastraipa"/>
        <w:numPr>
          <w:ilvl w:val="1"/>
          <w:numId w:val="7"/>
        </w:numPr>
        <w:spacing w:line="240" w:lineRule="auto"/>
        <w:ind w:left="0" w:firstLine="697"/>
        <w:rPr>
          <w:rFonts w:cstheme="minorHAnsi"/>
        </w:rPr>
      </w:pPr>
      <w:r w:rsidRPr="00BC3912">
        <w:rPr>
          <w:rFonts w:cstheme="minorHAnsi"/>
        </w:rPr>
        <w:t xml:space="preserve">Reikalavimai dėl tiekėjo ir subtiekėjų (jeigu taikoma), ūkio subjektų, kurių pajėgumais tiekėjas remiasi, pašalinimo pagrindų nebuvimo bei jų nebuvimą patvirtinantys dokumentai nurodyti specialiųjų pirkimo </w:t>
      </w:r>
      <w:r w:rsidR="000F4E3E" w:rsidRPr="00BC3912">
        <w:rPr>
          <w:rFonts w:cstheme="minorHAnsi"/>
        </w:rPr>
        <w:t>sąlygų 3</w:t>
      </w:r>
      <w:r w:rsidRPr="00BC3912">
        <w:rPr>
          <w:rFonts w:cstheme="minorHAnsi"/>
        </w:rPr>
        <w:t xml:space="preserve"> priede. </w:t>
      </w:r>
    </w:p>
    <w:p w14:paraId="5E6B3467" w14:textId="77777777" w:rsidR="00DE2BD0" w:rsidRPr="00BC3912" w:rsidRDefault="00DE2BD0" w:rsidP="00DE2BD0">
      <w:pPr>
        <w:pStyle w:val="Sraopastraipa"/>
        <w:numPr>
          <w:ilvl w:val="1"/>
          <w:numId w:val="7"/>
        </w:numPr>
        <w:spacing w:line="240" w:lineRule="auto"/>
        <w:ind w:left="0" w:firstLine="697"/>
        <w:rPr>
          <w:rFonts w:cstheme="minorHAnsi"/>
        </w:rPr>
      </w:pPr>
      <w:r w:rsidRPr="00BC3912">
        <w:rPr>
          <w:rFonts w:cstheme="minorHAnsi"/>
        </w:rPr>
        <w:t>Tiekėjams nustatomi kvalifikacijos reikalavimai, ir (arba) reikalavimai dėl kokybės vadybos sistemos ir (arba) aplinkos apsaugos vadybos sistemos standartų laikymosi ir jų atitiktį patvirtinantys dokumentai nurod</w:t>
      </w:r>
      <w:r w:rsidR="000F4E3E" w:rsidRPr="00BC3912">
        <w:rPr>
          <w:rFonts w:cstheme="minorHAnsi"/>
        </w:rPr>
        <w:t>yti specialiųjų pirkimo sąlygų 4</w:t>
      </w:r>
      <w:r w:rsidRPr="00BC3912">
        <w:rPr>
          <w:rFonts w:cstheme="minorHAnsi"/>
          <w:color w:val="00B050"/>
        </w:rPr>
        <w:t xml:space="preserve"> </w:t>
      </w:r>
      <w:r w:rsidRPr="00BC3912">
        <w:rPr>
          <w:rFonts w:cstheme="minorHAnsi"/>
        </w:rPr>
        <w:t>priede. Tiekėjas, teikdamas pasiūlymą, įsipareigoja, kad sutartį vykdys tik teisę verstis atitinkama veikla turintys asmenys.</w:t>
      </w:r>
    </w:p>
    <w:p w14:paraId="51C62F5B" w14:textId="77777777" w:rsidR="00DE2BD0" w:rsidRPr="00BC3912" w:rsidRDefault="00DE2BD0" w:rsidP="00DE2BD0">
      <w:pPr>
        <w:pStyle w:val="Sraopastraipa"/>
        <w:numPr>
          <w:ilvl w:val="1"/>
          <w:numId w:val="7"/>
        </w:numPr>
        <w:spacing w:line="240" w:lineRule="auto"/>
        <w:ind w:left="0" w:firstLine="697"/>
        <w:rPr>
          <w:rFonts w:cstheme="minorHAnsi"/>
        </w:rPr>
      </w:pPr>
      <w:r w:rsidRPr="00BC3912">
        <w:rPr>
          <w:rFonts w:eastAsia="Arial" w:cstheme="minorHAnsi"/>
        </w:rPr>
        <w:t xml:space="preserve">Tiekėjas teikdamas pasiūlymą turi pateikti EBVPD – aktualią deklaraciją, </w:t>
      </w:r>
      <w:r w:rsidRPr="00BC3912">
        <w:rPr>
          <w:rFonts w:cstheme="minorHAnsi"/>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w:t>
      </w:r>
      <w:r w:rsidRPr="00BC3912">
        <w:rPr>
          <w:rFonts w:cstheme="minorHAnsi"/>
        </w:rPr>
        <w:lastRenderedPageBreak/>
        <w:t>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3B138B07" w14:textId="77777777" w:rsidR="00DE2BD0" w:rsidRPr="00BC3912" w:rsidRDefault="00DE2BD0" w:rsidP="00DE2BD0">
      <w:pPr>
        <w:pStyle w:val="Antrat1"/>
        <w:numPr>
          <w:ilvl w:val="0"/>
          <w:numId w:val="7"/>
        </w:numPr>
        <w:spacing w:before="720" w:after="0" w:line="300" w:lineRule="auto"/>
        <w:ind w:left="357" w:hanging="357"/>
        <w:rPr>
          <w:rFonts w:asciiTheme="minorHAnsi" w:hAnsiTheme="minorHAnsi" w:cstheme="minorHAnsi"/>
          <w:b/>
          <w:color w:val="auto"/>
          <w:sz w:val="22"/>
          <w:szCs w:val="22"/>
        </w:rPr>
      </w:pPr>
      <w:bookmarkStart w:id="13" w:name="_Toc137194950"/>
      <w:r w:rsidRPr="00BC3912">
        <w:rPr>
          <w:rFonts w:asciiTheme="minorHAnsi" w:hAnsiTheme="minorHAnsi" w:cstheme="minorHAnsi"/>
          <w:b/>
          <w:color w:val="auto"/>
          <w:sz w:val="22"/>
          <w:szCs w:val="22"/>
        </w:rPr>
        <w:t>Reikalavimai, susiję su nacionaliniu saugumu</w:t>
      </w:r>
      <w:bookmarkEnd w:id="13"/>
      <w:r w:rsidRPr="00BC3912">
        <w:rPr>
          <w:rFonts w:asciiTheme="minorHAnsi" w:hAnsiTheme="minorHAnsi" w:cstheme="minorHAnsi"/>
          <w:b/>
          <w:color w:val="auto"/>
          <w:sz w:val="22"/>
          <w:szCs w:val="22"/>
        </w:rPr>
        <w:t xml:space="preserve"> </w:t>
      </w:r>
    </w:p>
    <w:p w14:paraId="77C964A1" w14:textId="77777777" w:rsidR="00DE2BD0" w:rsidRPr="00BC3912" w:rsidRDefault="00DE2BD0" w:rsidP="00DE2BD0">
      <w:pPr>
        <w:pStyle w:val="Sraopastraipa"/>
        <w:numPr>
          <w:ilvl w:val="1"/>
          <w:numId w:val="7"/>
        </w:numPr>
        <w:spacing w:line="240" w:lineRule="auto"/>
        <w:ind w:left="0" w:firstLine="709"/>
        <w:rPr>
          <w:rFonts w:cstheme="minorHAnsi"/>
        </w:rPr>
      </w:pPr>
      <w:r w:rsidRPr="00BC3912">
        <w:rPr>
          <w:rFonts w:cstheme="minorHAnsi"/>
        </w:rPr>
        <w:t>Netaikoma.</w:t>
      </w:r>
    </w:p>
    <w:p w14:paraId="04267392" w14:textId="77777777" w:rsidR="00DE2BD0" w:rsidRPr="00BC3912" w:rsidRDefault="00DE2BD0" w:rsidP="00DE2BD0">
      <w:pPr>
        <w:pStyle w:val="Antrat1"/>
        <w:numPr>
          <w:ilvl w:val="0"/>
          <w:numId w:val="7"/>
        </w:numPr>
        <w:spacing w:before="720" w:after="0" w:line="300" w:lineRule="auto"/>
        <w:rPr>
          <w:rFonts w:asciiTheme="minorHAnsi" w:hAnsiTheme="minorHAnsi" w:cstheme="minorHAnsi"/>
          <w:b/>
          <w:color w:val="auto"/>
          <w:sz w:val="22"/>
          <w:szCs w:val="22"/>
        </w:rPr>
      </w:pPr>
      <w:bookmarkStart w:id="14" w:name="_Toc137194951"/>
      <w:r w:rsidRPr="00BC3912">
        <w:rPr>
          <w:rFonts w:asciiTheme="minorHAnsi" w:hAnsiTheme="minorHAnsi" w:cstheme="minorHAnsi"/>
          <w:b/>
          <w:color w:val="auto"/>
          <w:sz w:val="22"/>
          <w:szCs w:val="22"/>
        </w:rPr>
        <w:t>Specialieji reikalavimai pasiūlymų rengimui ir pateikimui</w:t>
      </w:r>
      <w:bookmarkEnd w:id="7"/>
      <w:bookmarkEnd w:id="8"/>
      <w:bookmarkEnd w:id="9"/>
      <w:bookmarkEnd w:id="14"/>
    </w:p>
    <w:p w14:paraId="522C5DE9" w14:textId="77777777" w:rsidR="00DE2BD0" w:rsidRPr="00BC3912" w:rsidRDefault="00DE2BD0" w:rsidP="00DE2BD0">
      <w:pPr>
        <w:pStyle w:val="Sraopastraipa"/>
        <w:spacing w:line="240" w:lineRule="auto"/>
        <w:ind w:left="0" w:firstLine="709"/>
        <w:rPr>
          <w:rFonts w:cstheme="minorHAnsi"/>
        </w:rPr>
      </w:pPr>
      <w:r w:rsidRPr="00BC3912">
        <w:rPr>
          <w:rFonts w:cstheme="minorHAnsi"/>
        </w:rPr>
        <w:t xml:space="preserve">5.1. </w:t>
      </w:r>
      <w:r w:rsidRPr="00ED120B">
        <w:rPr>
          <w:rFonts w:cstheme="minorHAnsi"/>
          <w:bCs/>
        </w:rPr>
        <w:t>CVP IS pasiūlymo lango eilutėje „Prisegti dokumentus“ pateikiamas</w:t>
      </w:r>
      <w:r w:rsidRPr="00BC3912">
        <w:rPr>
          <w:rFonts w:cstheme="minorHAnsi"/>
        </w:rPr>
        <w:t xml:space="preserve"> tiekėjo pasirašytas pasiūlymas, parengtas pagal specialiųjų </w:t>
      </w:r>
      <w:r w:rsidRPr="00BC3912">
        <w:rPr>
          <w:rFonts w:cstheme="minorHAnsi"/>
        </w:rPr>
        <w:fldChar w:fldCharType="begin"/>
      </w:r>
      <w:r w:rsidRPr="00BC3912">
        <w:rPr>
          <w:rFonts w:cstheme="minorHAnsi"/>
        </w:rPr>
        <w:instrText xml:space="preserve"> REF _Ref38540913 \h  \* MERGEFORMAT </w:instrText>
      </w:r>
      <w:r w:rsidRPr="00BC3912">
        <w:rPr>
          <w:rFonts w:cstheme="minorHAnsi"/>
        </w:rPr>
      </w:r>
      <w:r w:rsidRPr="00BC3912">
        <w:rPr>
          <w:rFonts w:cstheme="minorHAnsi"/>
        </w:rPr>
        <w:fldChar w:fldCharType="separate"/>
      </w:r>
      <w:r w:rsidRPr="00BC3912">
        <w:rPr>
          <w:rFonts w:cstheme="minorHAnsi"/>
        </w:rPr>
        <w:t xml:space="preserve">pirkimo sąlygų </w:t>
      </w:r>
      <w:r w:rsidR="000F4E3E" w:rsidRPr="00BC3912">
        <w:rPr>
          <w:rFonts w:cstheme="minorHAnsi"/>
        </w:rPr>
        <w:t>6</w:t>
      </w:r>
      <w:r w:rsidRPr="00BC3912">
        <w:rPr>
          <w:rFonts w:cstheme="minorHAnsi"/>
          <w:shd w:val="clear" w:color="auto" w:fill="FFFFFF"/>
        </w:rPr>
        <w:t xml:space="preserve"> </w:t>
      </w:r>
      <w:r w:rsidRPr="00BC3912">
        <w:rPr>
          <w:rFonts w:cstheme="minorHAnsi"/>
        </w:rPr>
        <w:fldChar w:fldCharType="end"/>
      </w:r>
      <w:r w:rsidRPr="00BC3912">
        <w:rPr>
          <w:rFonts w:cstheme="minorHAnsi"/>
        </w:rPr>
        <w:t>priede pateiktą pasiūlymo formą ir pasiūlymo formoje nurodyti ir kiti, tiekėjo nuomone, būtini dokumentai (jų kopijos).</w:t>
      </w:r>
    </w:p>
    <w:p w14:paraId="0B1BA47D" w14:textId="77777777" w:rsidR="00DE2BD0" w:rsidRPr="00BC3912" w:rsidRDefault="00DE2BD0" w:rsidP="00DE2BD0">
      <w:pPr>
        <w:pStyle w:val="Sraopastraipa"/>
        <w:spacing w:line="240" w:lineRule="auto"/>
        <w:ind w:left="0"/>
        <w:rPr>
          <w:rFonts w:cstheme="minorHAnsi"/>
          <w:u w:val="single"/>
        </w:rPr>
      </w:pPr>
      <w:r w:rsidRPr="00BC3912">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BC3912">
        <w:rPr>
          <w:rFonts w:cstheme="minorHAnsi"/>
        </w:rPr>
        <w:t>Perkančiajai organizacijai kilus abejonių dėl dokumentų tikrumo, ji turi teisę reikalauti pateikti dokumentų originalus.</w:t>
      </w:r>
      <w:r w:rsidRPr="00BC3912">
        <w:rPr>
          <w:rFonts w:eastAsia="Calibri" w:cstheme="minorHAnsi"/>
        </w:rPr>
        <w:t xml:space="preserve"> Gali būti:</w:t>
      </w:r>
    </w:p>
    <w:p w14:paraId="3E821804" w14:textId="77777777" w:rsidR="00DE2BD0" w:rsidRPr="00BC3912" w:rsidRDefault="00DE2BD0" w:rsidP="00DE2BD0">
      <w:pPr>
        <w:spacing w:line="240" w:lineRule="auto"/>
        <w:ind w:firstLine="709"/>
        <w:rPr>
          <w:rFonts w:cstheme="minorHAnsi"/>
          <w:sz w:val="22"/>
          <w:szCs w:val="22"/>
        </w:rPr>
      </w:pPr>
      <w:r w:rsidRPr="00BC3912">
        <w:rPr>
          <w:rFonts w:eastAsia="Calibri" w:cstheme="minorHAnsi"/>
          <w:sz w:val="22"/>
          <w:szCs w:val="22"/>
        </w:rPr>
        <w:t>5.2.1. pateikiami kvalifikuotu elektroniniu parašu pasirašyti elektroninėmis priemonėmis suformuoti dokumentai;</w:t>
      </w:r>
    </w:p>
    <w:p w14:paraId="1FE02BAB" w14:textId="77777777" w:rsidR="00DE2BD0" w:rsidRPr="00BC3912" w:rsidRDefault="00DE2BD0" w:rsidP="00DE2BD0">
      <w:pPr>
        <w:pStyle w:val="Sraopastraipa"/>
        <w:spacing w:line="240" w:lineRule="auto"/>
        <w:ind w:left="0"/>
        <w:rPr>
          <w:rFonts w:cstheme="minorHAnsi"/>
        </w:rPr>
      </w:pPr>
      <w:r w:rsidRPr="00BC3912">
        <w:rPr>
          <w:rFonts w:eastAsia="Calibri" w:cstheme="minorHAnsi"/>
        </w:rPr>
        <w:t>5.2.2. skaitmeninės dokumentų kopijos (fiziniu parašu tvirtinami dokumentai turi būti pateikiami pasirašyti ir nuskenuoti).</w:t>
      </w:r>
    </w:p>
    <w:p w14:paraId="75F80D45" w14:textId="77777777" w:rsidR="00DE2BD0" w:rsidRPr="00BC3912" w:rsidRDefault="00DE2BD0" w:rsidP="00DE2BD0">
      <w:pPr>
        <w:pStyle w:val="Sraopastraipa"/>
        <w:spacing w:line="240" w:lineRule="auto"/>
        <w:ind w:left="0"/>
        <w:rPr>
          <w:rFonts w:cstheme="minorHAnsi"/>
        </w:rPr>
      </w:pPr>
      <w:r w:rsidRPr="00BC3912">
        <w:rPr>
          <w:rFonts w:eastAsia="Arial" w:cstheme="minorHAnsi"/>
        </w:rPr>
        <w:t>5.3. Pasiūlymas turi būti parengtas lietuvių kalba</w:t>
      </w:r>
      <w:r w:rsidRPr="00BC3912">
        <w:rPr>
          <w:rFonts w:cstheme="minorHAnsi"/>
        </w:rPr>
        <w:t xml:space="preserve">. </w:t>
      </w:r>
      <w:r w:rsidRPr="00BC3912">
        <w:rPr>
          <w:rFonts w:eastAsia="Arial" w:cstheme="minorHAnsi"/>
        </w:rPr>
        <w:t xml:space="preserve">Jei kurie nors su pasiūlymu teikiami dokumentai parengti ne ta kalba, kuria reikalaujama, turi būti pateiktas tikslus vertimas į reikalaujamą kalbą. </w:t>
      </w:r>
    </w:p>
    <w:p w14:paraId="4821FB37" w14:textId="77777777" w:rsidR="00DE2BD0" w:rsidRPr="00BC3912" w:rsidRDefault="00DE2BD0" w:rsidP="00DE2BD0">
      <w:pPr>
        <w:pStyle w:val="Sraopastraipa"/>
        <w:spacing w:line="240" w:lineRule="auto"/>
        <w:ind w:left="0"/>
        <w:rPr>
          <w:rFonts w:cstheme="minorHAnsi"/>
        </w:rPr>
      </w:pPr>
      <w:r w:rsidRPr="00BC3912">
        <w:rPr>
          <w:rFonts w:cstheme="minorHAnsi"/>
        </w:rPr>
        <w:t>5.4. Pasiūlymuose nurodytos kainos bus vertinamos eurais</w:t>
      </w:r>
      <w:r w:rsidRPr="00BC3912">
        <w:rPr>
          <w:rFonts w:eastAsia="Calibri" w:cstheme="minorHAnsi"/>
        </w:rPr>
        <w:t>.</w:t>
      </w:r>
      <w:r w:rsidRPr="00BC3912">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AF3D3A" w14:textId="77777777" w:rsidR="00DE2BD0" w:rsidRPr="00BC3912" w:rsidRDefault="00DE2BD0" w:rsidP="00DE2BD0">
      <w:pPr>
        <w:pStyle w:val="Sraopastraipa"/>
        <w:spacing w:after="160" w:line="240" w:lineRule="auto"/>
        <w:ind w:left="0" w:firstLine="710"/>
        <w:rPr>
          <w:rFonts w:eastAsia="Arial" w:cstheme="minorHAnsi"/>
          <w:color w:val="7030A0"/>
        </w:rPr>
      </w:pPr>
      <w:r w:rsidRPr="00BC3912">
        <w:rPr>
          <w:rFonts w:eastAsia="Arial" w:cstheme="minorHAnsi"/>
        </w:rPr>
        <w:t>5.5. Bendra pasiūlymo kaina (sąnaudos) su PVM  turi būti nurodoma dviejų skaitmenų po kablelio tikslumu.</w:t>
      </w:r>
    </w:p>
    <w:p w14:paraId="0FCCC885" w14:textId="77777777" w:rsidR="00DE2BD0" w:rsidRPr="00BC3912" w:rsidRDefault="00DE2BD0" w:rsidP="00BC3912">
      <w:pPr>
        <w:pStyle w:val="Sraopastraipa"/>
        <w:spacing w:after="160" w:line="240" w:lineRule="auto"/>
        <w:ind w:left="710" w:firstLine="0"/>
        <w:rPr>
          <w:rFonts w:cstheme="minorHAnsi"/>
        </w:rPr>
      </w:pPr>
      <w:r w:rsidRPr="00BC3912">
        <w:rPr>
          <w:rFonts w:eastAsia="Arial" w:cstheme="minorHAnsi"/>
        </w:rPr>
        <w:t xml:space="preserve">5.6. Tiekėjų pasiūlymuose nurodytos kainos bus vertinamos </w:t>
      </w:r>
      <w:r w:rsidRPr="00BC3912">
        <w:rPr>
          <w:rFonts w:cstheme="minorHAnsi"/>
        </w:rPr>
        <w:t xml:space="preserve">ir lyginamos su visais mokesčiais, įskaitant PVM. </w:t>
      </w:r>
    </w:p>
    <w:p w14:paraId="3E353FC1" w14:textId="77777777" w:rsidR="00DE2BD0" w:rsidRPr="00BC3912" w:rsidRDefault="00DE2BD0" w:rsidP="00DE2BD0">
      <w:pPr>
        <w:pStyle w:val="paragrafesrasas2lygis"/>
        <w:spacing w:line="240" w:lineRule="auto"/>
        <w:rPr>
          <w:rFonts w:asciiTheme="minorHAnsi" w:hAnsiTheme="minorHAnsi" w:cstheme="minorHAnsi"/>
        </w:rPr>
      </w:pPr>
    </w:p>
    <w:p w14:paraId="1BDB93C0" w14:textId="77777777" w:rsidR="00DE2BD0" w:rsidRPr="00BC3912" w:rsidRDefault="00DE2BD0" w:rsidP="00003428">
      <w:pPr>
        <w:pStyle w:val="Antrat1"/>
        <w:spacing w:before="0" w:after="0" w:line="300" w:lineRule="auto"/>
        <w:ind w:firstLine="0"/>
        <w:rPr>
          <w:rFonts w:asciiTheme="minorHAnsi" w:hAnsiTheme="minorHAnsi" w:cstheme="minorHAnsi"/>
          <w:b/>
          <w:color w:val="auto"/>
          <w:sz w:val="22"/>
          <w:szCs w:val="22"/>
        </w:rPr>
      </w:pPr>
      <w:bookmarkStart w:id="15" w:name="_Toc137194952"/>
      <w:r w:rsidRPr="00BC3912">
        <w:rPr>
          <w:rFonts w:asciiTheme="minorHAnsi" w:hAnsiTheme="minorHAnsi" w:cstheme="minorHAnsi"/>
          <w:b/>
          <w:color w:val="auto"/>
          <w:sz w:val="22"/>
          <w:szCs w:val="22"/>
        </w:rPr>
        <w:t>6. Pasiūlymo galiojimo užtikrinimas</w:t>
      </w:r>
      <w:bookmarkEnd w:id="15"/>
    </w:p>
    <w:p w14:paraId="51BFEEE9" w14:textId="77777777" w:rsidR="00DE2BD0" w:rsidRPr="00BC3912" w:rsidRDefault="00BC3912" w:rsidP="00ED120B">
      <w:pPr>
        <w:pStyle w:val="Sraopastraipa"/>
        <w:spacing w:line="240" w:lineRule="auto"/>
        <w:ind w:left="0" w:firstLine="709"/>
        <w:rPr>
          <w:rFonts w:cstheme="minorHAnsi"/>
        </w:rPr>
      </w:pPr>
      <w:r>
        <w:rPr>
          <w:rFonts w:cstheme="minorHAnsi"/>
        </w:rPr>
        <w:t xml:space="preserve">6.1. </w:t>
      </w:r>
      <w:r w:rsidR="00DE2BD0" w:rsidRPr="00BC3912">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B3D4965" w14:textId="77777777" w:rsidR="00DE2BD0" w:rsidRPr="00BC3912" w:rsidRDefault="00DE2BD0" w:rsidP="00DE2BD0">
      <w:pPr>
        <w:pStyle w:val="paragrafesrasas2lygis"/>
        <w:spacing w:line="240" w:lineRule="auto"/>
        <w:ind w:left="1059"/>
        <w:rPr>
          <w:rFonts w:asciiTheme="minorHAnsi" w:hAnsiTheme="minorHAnsi" w:cstheme="minorHAnsi"/>
          <w:color w:val="002060"/>
        </w:rPr>
      </w:pPr>
    </w:p>
    <w:p w14:paraId="09357EFD" w14:textId="77777777" w:rsidR="00DE2BD0" w:rsidRPr="00003428" w:rsidRDefault="00DE2BD0" w:rsidP="00003428">
      <w:pPr>
        <w:pStyle w:val="Antrat1"/>
        <w:numPr>
          <w:ilvl w:val="0"/>
          <w:numId w:val="6"/>
        </w:numPr>
        <w:tabs>
          <w:tab w:val="left" w:pos="284"/>
        </w:tabs>
        <w:spacing w:before="0" w:after="0" w:line="300" w:lineRule="auto"/>
        <w:ind w:left="0" w:firstLine="0"/>
        <w:rPr>
          <w:rFonts w:asciiTheme="minorHAnsi" w:hAnsiTheme="minorHAnsi" w:cstheme="minorHAnsi"/>
          <w:b/>
          <w:sz w:val="22"/>
          <w:szCs w:val="22"/>
        </w:rPr>
      </w:pPr>
      <w:bookmarkStart w:id="16" w:name="_Toc15392775"/>
      <w:bookmarkStart w:id="17" w:name="_Toc137194953"/>
      <w:r w:rsidRPr="00003428">
        <w:rPr>
          <w:rFonts w:asciiTheme="minorHAnsi" w:hAnsiTheme="minorHAnsi" w:cstheme="minorHAnsi"/>
          <w:b/>
          <w:color w:val="auto"/>
          <w:sz w:val="22"/>
          <w:szCs w:val="22"/>
        </w:rPr>
        <w:t>P</w:t>
      </w:r>
      <w:bookmarkEnd w:id="16"/>
      <w:r w:rsidRPr="00003428">
        <w:rPr>
          <w:rFonts w:asciiTheme="minorHAnsi" w:hAnsiTheme="minorHAnsi" w:cstheme="minorHAnsi"/>
          <w:b/>
          <w:color w:val="auto"/>
          <w:sz w:val="22"/>
          <w:szCs w:val="22"/>
        </w:rPr>
        <w:t>asiūlymų vertinimas</w:t>
      </w:r>
      <w:bookmarkEnd w:id="17"/>
    </w:p>
    <w:p w14:paraId="64555479" w14:textId="77777777" w:rsidR="00DE2BD0" w:rsidRPr="00BC3912" w:rsidRDefault="00DE2BD0" w:rsidP="00DE2BD0">
      <w:pPr>
        <w:spacing w:line="240" w:lineRule="auto"/>
        <w:ind w:firstLine="0"/>
        <w:rPr>
          <w:rFonts w:cstheme="minorHAnsi"/>
          <w:vanish/>
          <w:sz w:val="22"/>
          <w:szCs w:val="22"/>
        </w:rPr>
      </w:pPr>
    </w:p>
    <w:p w14:paraId="38969860" w14:textId="77777777" w:rsidR="00DE2BD0" w:rsidRPr="00BC3912" w:rsidRDefault="00BC3912" w:rsidP="00DE2BD0">
      <w:pPr>
        <w:pStyle w:val="Sraopastraipa"/>
        <w:spacing w:line="240" w:lineRule="auto"/>
        <w:ind w:left="0" w:firstLine="709"/>
        <w:rPr>
          <w:rFonts w:eastAsia="Calibri" w:cstheme="minorHAnsi"/>
        </w:rPr>
      </w:pPr>
      <w:r w:rsidRPr="00BC3912">
        <w:rPr>
          <w:rFonts w:eastAsia="Calibri" w:cstheme="minorHAnsi"/>
        </w:rPr>
        <w:t>7.1.</w:t>
      </w:r>
      <w:r w:rsidR="00DE2BD0" w:rsidRPr="00BC3912">
        <w:rPr>
          <w:rFonts w:eastAsia="Calibri" w:cstheme="minorHAnsi"/>
        </w:rPr>
        <w:t xml:space="preserve"> </w:t>
      </w:r>
      <w:r w:rsidR="00DE2BD0" w:rsidRPr="00BC3912">
        <w:rPr>
          <w:rFonts w:cstheme="minorHAnsi"/>
        </w:rPr>
        <w:t>Perkančioji organizacija</w:t>
      </w:r>
      <w:r w:rsidR="00DE2BD0" w:rsidRPr="00BC3912">
        <w:rPr>
          <w:rFonts w:eastAsia="Calibri" w:cstheme="minorHAnsi"/>
        </w:rPr>
        <w:t xml:space="preserve"> ekonomiškai naudingiausią pasiūlymą išrenka pagal tiekėjo pasiūlyme nurodytą kainą, kuri turi būti apskaičiuota ir nurodyta taip, kaip reikalaujama specialiųjų pirkimo sąlygų </w:t>
      </w:r>
      <w:r w:rsidRPr="00BC3912">
        <w:rPr>
          <w:rFonts w:eastAsia="Calibri" w:cstheme="minorHAnsi"/>
        </w:rPr>
        <w:t>6</w:t>
      </w:r>
      <w:r w:rsidR="00DE2BD0" w:rsidRPr="00BC3912">
        <w:rPr>
          <w:rFonts w:eastAsia="Calibri" w:cstheme="minorHAnsi"/>
        </w:rPr>
        <w:t xml:space="preserve"> priede.</w:t>
      </w:r>
    </w:p>
    <w:p w14:paraId="04605C5E" w14:textId="77777777" w:rsidR="00BC3912" w:rsidRPr="00BC3912" w:rsidRDefault="00DE2BD0" w:rsidP="00BC3912">
      <w:pPr>
        <w:pStyle w:val="Sraopastraipa"/>
        <w:spacing w:line="240" w:lineRule="auto"/>
        <w:ind w:left="0"/>
        <w:rPr>
          <w:rFonts w:cstheme="minorHAnsi"/>
          <w:color w:val="000000" w:themeColor="text1"/>
        </w:rPr>
      </w:pPr>
      <w:r w:rsidRPr="00BC3912">
        <w:rPr>
          <w:rFonts w:cstheme="minorHAnsi"/>
          <w:color w:val="000000" w:themeColor="text1"/>
        </w:rPr>
        <w:t xml:space="preserve">7.2. Laimėjusiu pasiūlymu galės būti pripažintas tik 1 (vienas) ekonomiškai naudingiausias pasiūlymas, esantis pasiūlymų eilės pirmojoje vietoje. </w:t>
      </w:r>
    </w:p>
    <w:p w14:paraId="7FC42C2E" w14:textId="77777777" w:rsidR="00BC3912" w:rsidRPr="00BC3912" w:rsidRDefault="00BC3912" w:rsidP="00BC3912">
      <w:pPr>
        <w:spacing w:line="240" w:lineRule="auto"/>
        <w:ind w:firstLine="709"/>
        <w:rPr>
          <w:rFonts w:cstheme="minorHAnsi"/>
          <w:sz w:val="22"/>
          <w:szCs w:val="22"/>
        </w:rPr>
      </w:pPr>
      <w:r w:rsidRPr="00BC3912">
        <w:rPr>
          <w:rFonts w:cstheme="minorHAnsi"/>
          <w:sz w:val="22"/>
          <w:szCs w:val="22"/>
        </w:rPr>
        <w:t>7.3. Fondo valdyba vertins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3DFDD18" w14:textId="77777777" w:rsidR="00BC3912" w:rsidRPr="00BC3912" w:rsidRDefault="00BC3912" w:rsidP="00BC3912">
      <w:pPr>
        <w:spacing w:line="240" w:lineRule="auto"/>
        <w:ind w:firstLine="709"/>
        <w:rPr>
          <w:rFonts w:cstheme="minorHAnsi"/>
          <w:sz w:val="22"/>
          <w:szCs w:val="22"/>
        </w:rPr>
      </w:pPr>
      <w:r w:rsidRPr="00BC3912">
        <w:rPr>
          <w:rFonts w:cstheme="minorHAnsi"/>
          <w:sz w:val="22"/>
          <w:szCs w:val="22"/>
        </w:rPr>
        <w:lastRenderedPageBreak/>
        <w:t>7.4.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E31A946" w14:textId="77777777" w:rsidR="00DE2BD0" w:rsidRPr="00003428" w:rsidRDefault="00BC3912" w:rsidP="00003428">
      <w:pPr>
        <w:spacing w:line="240" w:lineRule="auto"/>
        <w:ind w:firstLine="709"/>
        <w:rPr>
          <w:rFonts w:cstheme="minorHAnsi"/>
          <w:sz w:val="22"/>
          <w:szCs w:val="22"/>
        </w:rPr>
      </w:pPr>
      <w:r w:rsidRPr="00BC3912">
        <w:rPr>
          <w:rFonts w:cstheme="minorHAnsi"/>
          <w:sz w:val="22"/>
          <w:szCs w:val="22"/>
        </w:rPr>
        <w:t xml:space="preserve">7.5. Laimėjusiu bus nustatytas toks pasiūlymas, kuris atitinka Viešųjų pirkimų įstatymo 45 straipsnio 1 dalyje nustatytas sąlygas. </w:t>
      </w:r>
    </w:p>
    <w:p w14:paraId="3237CE2E" w14:textId="77777777" w:rsidR="00DE2BD0" w:rsidRPr="00003428" w:rsidRDefault="00DE2BD0" w:rsidP="00003428">
      <w:pPr>
        <w:pStyle w:val="Antrat1"/>
        <w:numPr>
          <w:ilvl w:val="0"/>
          <w:numId w:val="6"/>
        </w:numPr>
        <w:tabs>
          <w:tab w:val="left" w:pos="426"/>
        </w:tabs>
        <w:spacing w:line="20" w:lineRule="atLeast"/>
        <w:ind w:left="0" w:firstLine="0"/>
        <w:contextualSpacing/>
        <w:rPr>
          <w:rFonts w:asciiTheme="minorHAnsi" w:hAnsiTheme="minorHAnsi" w:cstheme="minorHAnsi"/>
          <w:b/>
          <w:sz w:val="22"/>
          <w:szCs w:val="22"/>
        </w:rPr>
      </w:pPr>
      <w:bookmarkStart w:id="18" w:name="_Ref39425999"/>
      <w:bookmarkStart w:id="19" w:name="_Ref39426005"/>
      <w:bookmarkStart w:id="20" w:name="_Toc126333937"/>
      <w:bookmarkStart w:id="21" w:name="_Toc137194954"/>
      <w:r w:rsidRPr="00003428">
        <w:rPr>
          <w:rFonts w:asciiTheme="minorHAnsi" w:hAnsiTheme="minorHAnsi" w:cstheme="minorHAnsi"/>
          <w:b/>
          <w:sz w:val="22"/>
          <w:szCs w:val="22"/>
        </w:rPr>
        <w:t>Sutarties sudarymas</w:t>
      </w:r>
      <w:bookmarkEnd w:id="18"/>
      <w:bookmarkEnd w:id="19"/>
      <w:bookmarkEnd w:id="20"/>
      <w:bookmarkEnd w:id="21"/>
    </w:p>
    <w:p w14:paraId="21ED75D5" w14:textId="77777777" w:rsidR="00DE2BD0" w:rsidRPr="00BC3912" w:rsidRDefault="00DE2BD0" w:rsidP="00DE2BD0">
      <w:pPr>
        <w:pStyle w:val="Sraopastraipa"/>
        <w:numPr>
          <w:ilvl w:val="1"/>
          <w:numId w:val="22"/>
        </w:numPr>
        <w:spacing w:line="240" w:lineRule="auto"/>
        <w:ind w:left="0" w:firstLine="709"/>
        <w:rPr>
          <w:rFonts w:cstheme="minorHAnsi"/>
        </w:rPr>
      </w:pPr>
      <w:r w:rsidRPr="00BC3912">
        <w:rPr>
          <w:rFonts w:cstheme="minorHAnsi"/>
          <w:color w:val="000000" w:themeColor="text1"/>
        </w:rPr>
        <w:t>Ši pirkimo procedūra atliekama siekiant sudaryti sutartį su tiekėju, kurio pasiūlymas, vadovaujantis pirkimo sąlygose</w:t>
      </w:r>
      <w:r w:rsidRPr="00BC3912">
        <w:rPr>
          <w:rFonts w:cstheme="minorHAnsi"/>
          <w:color w:val="0070C0"/>
        </w:rPr>
        <w:t xml:space="preserve"> </w:t>
      </w:r>
      <w:r w:rsidRPr="00BC3912">
        <w:rPr>
          <w:rFonts w:cstheme="minorHAnsi"/>
          <w:color w:val="000000" w:themeColor="text1"/>
        </w:rPr>
        <w:t xml:space="preserve">nustatyta tvarka, bus pripažintas laimėjęs, o jei pirkimas skaidomas į dalis – su tiekėjais, kurių pasiūlymai bus pripažinti laimėję. </w:t>
      </w:r>
      <w:r w:rsidRPr="00BC3912">
        <w:rPr>
          <w:rFonts w:cstheme="minorHAnsi"/>
        </w:rPr>
        <w:t>Sutarties sąlygos pateikiamos:</w:t>
      </w:r>
    </w:p>
    <w:p w14:paraId="2DCE2BEB"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Pirkimo sutartis negali būti sudaroma tol, kol nesibaigė Viešųjų pirkimų įstatyme nustatyti Draudikų pretenzijų pateikimo ir ieškinio pareiškimo terminai, išskyrus atvejus, kai pasiūlymą pateikia tik vienas Draudikas.</w:t>
      </w:r>
    </w:p>
    <w:p w14:paraId="5977B168"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Komisija pirkimo sutartį siūlo sudaryti su tuo Draudiku, kurio pasiūlymas pagal pirkimo dokumentus bei Viešųjų pirkimų įstatymo nustatyta tvarka pripažintas laimėjusiu.</w:t>
      </w:r>
    </w:p>
    <w:p w14:paraId="5FDDD738"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Sudarant pirkimo sutartį, joje negali būti keičiama laimėjusio Draudiko pasiūlymo kaina ir pirkimo dokumentuose nustatytos pirkimo sąlygos.</w:t>
      </w:r>
    </w:p>
    <w:p w14:paraId="5C966385"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Sutartis įsigalioja nuo sutarties užregistravimo Fondo valdyboje dienos ir galioja iki visiško šalių įsipareigojimų įvykdymo.</w:t>
      </w:r>
    </w:p>
    <w:p w14:paraId="1074DFE7"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Paslau</w:t>
      </w:r>
      <w:r w:rsidR="00003428">
        <w:rPr>
          <w:rFonts w:eastAsia="Calibri" w:cstheme="minorHAnsi"/>
        </w:rPr>
        <w:t>gos turi būti teikiamos nuo 2026</w:t>
      </w:r>
      <w:r w:rsidRPr="00BC3912">
        <w:rPr>
          <w:rFonts w:eastAsia="Calibri" w:cstheme="minorHAnsi"/>
        </w:rPr>
        <w:t xml:space="preserve"> m.</w:t>
      </w:r>
      <w:r w:rsidR="00003428">
        <w:rPr>
          <w:rFonts w:eastAsia="Calibri" w:cstheme="minorHAnsi"/>
        </w:rPr>
        <w:t xml:space="preserve"> sausio 1 d. 00:00 val. iki 2026</w:t>
      </w:r>
      <w:r w:rsidRPr="00BC3912">
        <w:rPr>
          <w:rFonts w:eastAsia="Calibri" w:cstheme="minorHAnsi"/>
        </w:rPr>
        <w:t xml:space="preserve"> m. gruodžio 31 d. 24:00 val.</w:t>
      </w:r>
    </w:p>
    <w:p w14:paraId="6EBE5AAF"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Pirkimo sutartis sutarties galiojimo laikotarpiu gali būti keičiama, vadovaujantis Viešųjų pirkimų įstatymo 89 straipsniu. Sutarties sąlygų pakeitimai įforminami šalių rašytiniais susitarimais, kurie yra neatsiejama sutarties dalis.</w:t>
      </w:r>
    </w:p>
    <w:p w14:paraId="17A9ED81"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Draudikas įsipareigoja:</w:t>
      </w:r>
    </w:p>
    <w:p w14:paraId="6D092023" w14:textId="77777777" w:rsidR="00DE2BD0" w:rsidRPr="00BC3912" w:rsidRDefault="00DE2BD0" w:rsidP="00003428">
      <w:pPr>
        <w:pStyle w:val="Sraopastraipa"/>
        <w:numPr>
          <w:ilvl w:val="3"/>
          <w:numId w:val="22"/>
        </w:numPr>
        <w:tabs>
          <w:tab w:val="left" w:pos="1560"/>
        </w:tabs>
        <w:spacing w:line="240" w:lineRule="auto"/>
        <w:ind w:left="0" w:firstLine="709"/>
        <w:rPr>
          <w:rFonts w:cstheme="minorHAnsi"/>
        </w:rPr>
      </w:pPr>
      <w:r w:rsidRPr="00BC3912">
        <w:rPr>
          <w:rFonts w:eastAsia="Calibri" w:cstheme="minorHAnsi"/>
        </w:rPr>
        <w:t>draudimo išmokas išmokėti ne vėliau kaip per Lietuvos Respublikos draudimo įstatymo 98 straipsnyje 2 dalyje nustatytą terminą, tai yra ne vėliau kaip per 30 (trisdešimt) kalendorinių dienų nuo tos dienos, kai gaunama visa reikšminga informacija, nustatant draudiminio įvykio faktą, aplinkybes ir pasekmes bei draudimo išmokos dydį;</w:t>
      </w:r>
    </w:p>
    <w:p w14:paraId="1222DA5A" w14:textId="77777777" w:rsidR="00DE2BD0" w:rsidRPr="00BC3912" w:rsidRDefault="00DE2BD0" w:rsidP="00003428">
      <w:pPr>
        <w:pStyle w:val="Sraopastraipa"/>
        <w:numPr>
          <w:ilvl w:val="3"/>
          <w:numId w:val="22"/>
        </w:numPr>
        <w:tabs>
          <w:tab w:val="left" w:pos="1560"/>
        </w:tabs>
        <w:spacing w:line="240" w:lineRule="auto"/>
        <w:ind w:left="0" w:firstLine="709"/>
        <w:rPr>
          <w:rFonts w:cstheme="minorHAnsi"/>
        </w:rPr>
      </w:pPr>
      <w:r w:rsidRPr="00BC3912">
        <w:rPr>
          <w:rFonts w:eastAsia="Calibri" w:cstheme="minorHAnsi"/>
        </w:rPr>
        <w:t>Sutarties galiojimo laikotarpiu naujai įsigytą ar įgytą Fondo administravimo įstaigų turtą apdrausti tomis pačiomis sąlygomis ir tarifais kaip numatyta sutartyje. Fondo administravimo įstaigų naujai įsigyto turto draudimo įmokos turi būti apskaičiuojamos proporcingai draudimo apsaugos galiojimo laikotarpiui. Draudikas netaiko minimalių įmokų;</w:t>
      </w:r>
    </w:p>
    <w:p w14:paraId="5E1F5715" w14:textId="77777777" w:rsidR="00DE2BD0" w:rsidRPr="00BC3912" w:rsidRDefault="00DE2BD0" w:rsidP="00003428">
      <w:pPr>
        <w:pStyle w:val="Sraopastraipa"/>
        <w:numPr>
          <w:ilvl w:val="3"/>
          <w:numId w:val="22"/>
        </w:numPr>
        <w:tabs>
          <w:tab w:val="left" w:pos="1560"/>
        </w:tabs>
        <w:spacing w:line="240" w:lineRule="auto"/>
        <w:ind w:left="0" w:firstLine="709"/>
        <w:rPr>
          <w:rFonts w:cstheme="minorHAnsi"/>
        </w:rPr>
      </w:pPr>
      <w:r w:rsidRPr="00BC3912">
        <w:rPr>
          <w:rFonts w:eastAsia="Calibri" w:cstheme="minorHAnsi"/>
        </w:rPr>
        <w:t>suteikti galimybę metų eigoje nutraukti atskiros turto pozicijos draudimą;</w:t>
      </w:r>
    </w:p>
    <w:p w14:paraId="735C96CB" w14:textId="77777777" w:rsidR="00DE2BD0" w:rsidRPr="00BC3912" w:rsidRDefault="00DE2BD0" w:rsidP="00003428">
      <w:pPr>
        <w:pStyle w:val="Sraopastraipa"/>
        <w:numPr>
          <w:ilvl w:val="3"/>
          <w:numId w:val="22"/>
        </w:numPr>
        <w:tabs>
          <w:tab w:val="left" w:pos="1560"/>
        </w:tabs>
        <w:spacing w:line="240" w:lineRule="auto"/>
        <w:ind w:left="0" w:firstLine="709"/>
        <w:rPr>
          <w:rFonts w:cstheme="minorHAnsi"/>
        </w:rPr>
      </w:pPr>
      <w:r w:rsidRPr="00BC3912">
        <w:rPr>
          <w:rFonts w:eastAsia="Calibri" w:cstheme="minorHAnsi"/>
        </w:rPr>
        <w:t>nutraukus kurio nors objekto draudimą, už likusį laikotarpį neišnaudotą įmoką grąžinti ar Draudėjo pasirinkimu įskaityti kaip įmoką už sekantį laikotarpį (pagal Draudėjo pateiktą prašymą).</w:t>
      </w:r>
    </w:p>
    <w:p w14:paraId="4211E59A" w14:textId="77777777" w:rsidR="00DE2BD0" w:rsidRPr="00BC3912" w:rsidRDefault="00DE2BD0" w:rsidP="00003428">
      <w:pPr>
        <w:pStyle w:val="Sraopastraipa"/>
        <w:numPr>
          <w:ilvl w:val="2"/>
          <w:numId w:val="22"/>
        </w:numPr>
        <w:tabs>
          <w:tab w:val="left" w:pos="1560"/>
        </w:tabs>
        <w:spacing w:line="240" w:lineRule="auto"/>
        <w:ind w:left="0" w:firstLine="709"/>
        <w:rPr>
          <w:rFonts w:cstheme="minorHAnsi"/>
        </w:rPr>
      </w:pPr>
      <w:r w:rsidRPr="00BC3912">
        <w:rPr>
          <w:rFonts w:eastAsia="Calibri" w:cstheme="minorHAnsi"/>
        </w:rPr>
        <w:t>Fondo valdyba draudimo įmokas moka pagal per informacinę sistemą „SABIS“ pateiktas sąskaitas faktūras lygiomis dalimis kas ketvirtį šiais terminais:</w:t>
      </w:r>
    </w:p>
    <w:p w14:paraId="43A22886" w14:textId="77777777" w:rsidR="00DE2BD0" w:rsidRPr="00BC3912" w:rsidRDefault="00DE2BD0" w:rsidP="00003428">
      <w:pPr>
        <w:pStyle w:val="Sraopastraipa"/>
        <w:numPr>
          <w:ilvl w:val="3"/>
          <w:numId w:val="22"/>
        </w:numPr>
        <w:tabs>
          <w:tab w:val="left" w:pos="1701"/>
        </w:tabs>
        <w:spacing w:line="240" w:lineRule="auto"/>
        <w:ind w:left="0" w:firstLine="709"/>
        <w:rPr>
          <w:rFonts w:cstheme="minorHAnsi"/>
        </w:rPr>
      </w:pPr>
      <w:r w:rsidRPr="00BC3912">
        <w:rPr>
          <w:rFonts w:eastAsia="Calibri" w:cstheme="minorHAnsi"/>
        </w:rPr>
        <w:t>Pirma draudimo įm</w:t>
      </w:r>
      <w:r w:rsidR="00003428">
        <w:rPr>
          <w:rFonts w:eastAsia="Calibri" w:cstheme="minorHAnsi"/>
        </w:rPr>
        <w:t>oka – iki 2026</w:t>
      </w:r>
      <w:r w:rsidRPr="00BC3912">
        <w:rPr>
          <w:rFonts w:eastAsia="Calibri" w:cstheme="minorHAnsi"/>
        </w:rPr>
        <w:t xml:space="preserve"> m. sausio 15 d.;</w:t>
      </w:r>
    </w:p>
    <w:p w14:paraId="3EF985E1" w14:textId="77777777" w:rsidR="00DE2BD0" w:rsidRPr="00BC3912" w:rsidRDefault="00003428" w:rsidP="00003428">
      <w:pPr>
        <w:pStyle w:val="Sraopastraipa"/>
        <w:numPr>
          <w:ilvl w:val="3"/>
          <w:numId w:val="22"/>
        </w:numPr>
        <w:tabs>
          <w:tab w:val="left" w:pos="1701"/>
        </w:tabs>
        <w:spacing w:line="240" w:lineRule="auto"/>
        <w:ind w:left="0" w:firstLine="709"/>
        <w:rPr>
          <w:rFonts w:cstheme="minorHAnsi"/>
        </w:rPr>
      </w:pPr>
      <w:r>
        <w:rPr>
          <w:rFonts w:eastAsia="Calibri" w:cstheme="minorHAnsi"/>
        </w:rPr>
        <w:t>Antra draudimo įmoka – iki 2026</w:t>
      </w:r>
      <w:r w:rsidR="00DE2BD0" w:rsidRPr="00BC3912">
        <w:rPr>
          <w:rFonts w:eastAsia="Calibri" w:cstheme="minorHAnsi"/>
        </w:rPr>
        <w:t xml:space="preserve"> m. kovo 31 d.;</w:t>
      </w:r>
    </w:p>
    <w:p w14:paraId="0591E37B" w14:textId="77777777" w:rsidR="00DE2BD0" w:rsidRPr="00BC3912" w:rsidRDefault="00003428" w:rsidP="00003428">
      <w:pPr>
        <w:pStyle w:val="Sraopastraipa"/>
        <w:numPr>
          <w:ilvl w:val="3"/>
          <w:numId w:val="22"/>
        </w:numPr>
        <w:tabs>
          <w:tab w:val="left" w:pos="1701"/>
        </w:tabs>
        <w:spacing w:line="240" w:lineRule="auto"/>
        <w:ind w:left="0" w:firstLine="709"/>
        <w:rPr>
          <w:rFonts w:cstheme="minorHAnsi"/>
        </w:rPr>
      </w:pPr>
      <w:r>
        <w:rPr>
          <w:rFonts w:eastAsia="Calibri" w:cstheme="minorHAnsi"/>
        </w:rPr>
        <w:t>Trečia draudimo įmoka – iki 2026</w:t>
      </w:r>
      <w:r w:rsidR="00DE2BD0" w:rsidRPr="00BC3912">
        <w:rPr>
          <w:rFonts w:eastAsia="Calibri" w:cstheme="minorHAnsi"/>
        </w:rPr>
        <w:t xml:space="preserve"> m. birželio 30 d.;</w:t>
      </w:r>
    </w:p>
    <w:p w14:paraId="48D097E3" w14:textId="77777777" w:rsidR="00DE2BD0" w:rsidRPr="00BC3912" w:rsidRDefault="00DE2BD0" w:rsidP="00003428">
      <w:pPr>
        <w:pStyle w:val="Sraopastraipa"/>
        <w:numPr>
          <w:ilvl w:val="3"/>
          <w:numId w:val="22"/>
        </w:numPr>
        <w:tabs>
          <w:tab w:val="left" w:pos="1701"/>
        </w:tabs>
        <w:spacing w:line="240" w:lineRule="auto"/>
        <w:ind w:left="0" w:firstLine="709"/>
        <w:rPr>
          <w:rFonts w:cstheme="minorHAnsi"/>
        </w:rPr>
      </w:pPr>
      <w:r w:rsidRPr="00BC3912">
        <w:rPr>
          <w:rFonts w:eastAsia="Calibri" w:cstheme="minorHAnsi"/>
        </w:rPr>
        <w:t>Ke</w:t>
      </w:r>
      <w:r w:rsidR="00003428">
        <w:rPr>
          <w:rFonts w:eastAsia="Calibri" w:cstheme="minorHAnsi"/>
        </w:rPr>
        <w:t>tvirta draudimo įmoka – iki 2026</w:t>
      </w:r>
      <w:r w:rsidRPr="00BC3912">
        <w:rPr>
          <w:rFonts w:eastAsia="Calibri" w:cstheme="minorHAnsi"/>
        </w:rPr>
        <w:t xml:space="preserve"> m. rugsėjo 30 d.</w:t>
      </w:r>
    </w:p>
    <w:p w14:paraId="055FADC5"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Numatoma iki 10 % pasiūlymo vertės turto papildomam draudimui.</w:t>
      </w:r>
    </w:p>
    <w:p w14:paraId="429A0AED"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Visi atsiskaitymai su Draudiku vykdomi mokėjimo nurodymu į sutartyje nurodytą atsiskaitomąją sąskaitą.</w:t>
      </w:r>
    </w:p>
    <w:p w14:paraId="2AA1EDF5"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Sutarties vykdymo metu Draudiko pasiūlyti paslaugų įkainiai nebus perskaičiuojami dėl vartojimo prekių ir paslaugų kainų indekso pokyčių.</w:t>
      </w:r>
    </w:p>
    <w:p w14:paraId="21328AE6" w14:textId="1A1EF575"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Už išlaidas, nenurodytas sutartyje, tačiau Draudiko dėl kokių nors priežasčių patirtas vykdant sutartį (jeigu taip įvyktų), Fondo valdyba nemoka</w:t>
      </w:r>
      <w:r w:rsidR="0057425C">
        <w:rPr>
          <w:rFonts w:eastAsia="Calibri" w:cstheme="minorHAnsi"/>
        </w:rPr>
        <w:t>.</w:t>
      </w:r>
    </w:p>
    <w:p w14:paraId="2B076A8E"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lastRenderedPageBreak/>
        <w:t>Subtiekėjai gali būti keičiami Draudiko prašymu, subtiekėjui bankrutavus arba atsisakius teikti sutartyje nustatytas paslaugas. Draudikas prašymą dėl sutartyje nurodyto subtiekėjo keitimo kitu subtiekėju Fondo valdybai pateikia raštu, nurodydamas tokio keitimo priežastis. Kartu su prašymu Draudikas turi pateikti ir subtiekėjo raštą, kuriame subtiekėjas nurodo priežastį dėl kurios atsisako teikti paslaugas. Sutartyje nurodyto subtiekėjo pakeitimas kitu subtiekėju įforminamas pasirašant atskirą susitarimą tarp Draudiko ir Fondo valdybos.</w:t>
      </w:r>
    </w:p>
    <w:p w14:paraId="568F8A9F"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Atsisakius vykdyti sutartį, Draudikas privalės sumokėti 10 %  nuo sutarties vertės baudą.</w:t>
      </w:r>
    </w:p>
    <w:p w14:paraId="5BC5E913"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Fondo valdyba, sutartyje numatytais terminais nesumokėjusi įmokų, moka Draudikui 0,03 % (trijų šimtųjų procento) dydžio delspinigius nuo laiku nesumokėtos sumos.</w:t>
      </w:r>
    </w:p>
    <w:p w14:paraId="528B6CA5"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 xml:space="preserve">Draudikas už kiekvieną pavėluotą draudimo išmokos išmokėjimo dieną moka Draudėjui 0,03 </w:t>
      </w:r>
      <w:r w:rsidR="00003428">
        <w:rPr>
          <w:rFonts w:eastAsia="Calibri" w:cstheme="minorHAnsi"/>
        </w:rPr>
        <w:t xml:space="preserve">% </w:t>
      </w:r>
      <w:r w:rsidRPr="00BC3912">
        <w:rPr>
          <w:rFonts w:eastAsia="Calibri" w:cstheme="minorHAnsi"/>
        </w:rPr>
        <w:t xml:space="preserve">(trijų šimtųjų procento) procento dydžio delspinigius nuo laiku neišmokėtos sumos.  </w:t>
      </w:r>
    </w:p>
    <w:p w14:paraId="60831E8C"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Už įsipareigojimų, prisiimtų sutartimi, nevykdymą arba netinkamą vykdymą šalys atsako įstatymų nustatyta tvarka, atsižvelgdamos į sutartyje nustatytus ypatumus.</w:t>
      </w:r>
    </w:p>
    <w:p w14:paraId="2137CAE3"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Jei viena iš šalių neįvykdo arba netinkamai įvykdo sutartyje numatytus įsipareigojimus, kaltoji šalis turi atlyginti sutarties sąlygų nevykdymu arba netinkamu vykdymu kitai šaliai padarytus nuostolius.</w:t>
      </w:r>
    </w:p>
    <w:p w14:paraId="746F1AC3"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Sutartis gali būti nutraukta raštišku šalių susitarimu.</w:t>
      </w:r>
    </w:p>
    <w:p w14:paraId="6562A2CC"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Fondo valdyba turi teisę, įspėjusi Draudiką raštu prieš 15 (penkiolika) kalendorinių dienų, vienašališkai nutraukti sutartį, jeigu:</w:t>
      </w:r>
    </w:p>
    <w:p w14:paraId="140C64F9"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jeigu teikiamų paslaugių kokybė neatitinka šioje sutartyje nustatytų reikalavimų ir po raštiško Fondo valdybos pranešimo /pretenzijos apie tai Draudikui, jis per Fondo valdybos nurodytą terminą nepašalina paslaugų teikimo trūkumų arba pašalina netinkamai;</w:t>
      </w:r>
    </w:p>
    <w:p w14:paraId="3A8A5769"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jeigu Draudikas nevykdo arba netinkamai vykdo sutartinius įsipareigojimus ir po raštiško Fondo valdybos pranešimo /pretenzijos apie tai Draudikui, jis per Fondo valdybos nurodytą terminą nepašalina nurodytų trūkumų ir/ ar toliau nevykdo arba netinkamai vykdo sutartinius įsipareigojimus;</w:t>
      </w:r>
    </w:p>
    <w:p w14:paraId="68481E66"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Draudikas nevykdo ar netinkamai įvykdo kitus sutartinius įsipareigojimus ir tai yra esminis sutarties pažeidimas;</w:t>
      </w:r>
    </w:p>
    <w:p w14:paraId="31C3254B"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sutartis buvo pakeista pažeidžiant Viešųjų pirkimų įstatymo 89 straipsnį;</w:t>
      </w:r>
    </w:p>
    <w:p w14:paraId="267A79DA"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paaiškėjo, kad su Draudiku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43A15E3C"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jeigu Draudikas netenka teisės verstis veikla, jeigu jam iškelta bankroto byla arba bankroto procesas vykdomas ne teismo tvarka, siekiama priverstinio Draudiko likvidavimo, jeigu Draudikas restruktūrizuojamas ar likviduojamas ir jo teisės ir pareigos nepereina kitiems subjektams.</w:t>
      </w:r>
    </w:p>
    <w:p w14:paraId="20A90CEC"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Draudikas turi teisę vienašališkai nutraukti pirkimo sutartį prieš 15 (penkiolika) kalendorinių dienų raštu pranešęs apie tai Fondo valdybai, jeigu Fondo valdyba nevykdo savo įsipareigojimų arba vykdo juos kitomis, šioje sutartyje nenustatytomis sąlygomis.</w:t>
      </w:r>
    </w:p>
    <w:p w14:paraId="10618D82"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Šalys susitaria esminėmis sutarties sąlygomis laikyti paslaugų tarifus, metines įmokas, paslaugų reikalavimus.</w:t>
      </w:r>
    </w:p>
    <w:p w14:paraId="097E6A8E"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Fondo valdyba ne vėliau kaip per 10 (dešimt) dienų Centrinėje viešųjų pirkimų informacinėje sistemoje skelbia informaciją apie sutarties neįvykdymą ar netinkamai ją įvykdžiusį Draudiką, kai:</w:t>
      </w:r>
    </w:p>
    <w:p w14:paraId="51CA7126"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sutartis nutraukta dėl esminio sutarties pažeidimo;</w:t>
      </w:r>
    </w:p>
    <w:p w14:paraId="5E63950C" w14:textId="77777777" w:rsidR="00DE2BD0" w:rsidRPr="00BC3912" w:rsidRDefault="00DE2BD0" w:rsidP="00003428">
      <w:pPr>
        <w:pStyle w:val="Sraopastraipa"/>
        <w:numPr>
          <w:ilvl w:val="3"/>
          <w:numId w:val="22"/>
        </w:numPr>
        <w:tabs>
          <w:tab w:val="left" w:pos="1701"/>
        </w:tabs>
        <w:spacing w:line="240" w:lineRule="auto"/>
        <w:ind w:left="0" w:firstLine="709"/>
        <w:rPr>
          <w:rFonts w:cstheme="minorHAnsi"/>
        </w:rPr>
      </w:pPr>
      <w:r w:rsidRPr="00BC3912">
        <w:rPr>
          <w:rFonts w:eastAsia="Calibri" w:cstheme="minorHAnsi"/>
        </w:rPr>
        <w:t>priimtas teismo sprendimas, kuriuo tenkinami Fondo valdybos reikalavimai pripažinti sutarties neįvykdymą ar netinkamą įvykdymą esminiu ir atlyginti dėl to patirtus nuostolius</w:t>
      </w:r>
    </w:p>
    <w:p w14:paraId="2D59C9D3"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Fondo valdyba Centrinėje viešųjų pirkimų informacinėje sistemoje paskelbusi šios sutarties 8.1.24</w:t>
      </w:r>
      <w:r w:rsidR="00003428">
        <w:rPr>
          <w:rFonts w:eastAsia="Calibri" w:cstheme="minorHAnsi"/>
        </w:rPr>
        <w:t>.</w:t>
      </w:r>
      <w:r w:rsidRPr="00BC3912">
        <w:rPr>
          <w:rFonts w:eastAsia="Calibri" w:cstheme="minorHAnsi"/>
        </w:rPr>
        <w:t xml:space="preserve"> punkte nurodytą informaciją, nedelsdamas, tačiau ne vėliau kaip per 3 (tris) darbo dienas, apie tai informuoja Draudiką.</w:t>
      </w:r>
    </w:p>
    <w:p w14:paraId="68A05CAC"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6B101516"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lastRenderedPageBreak/>
        <w:t>Visi ginčai tarp šalių, kilę sutarties vykdymo metu, yra sprendžiami abišaliu susitarimu arba vadovaujantis Lietuvos Respublikos teisės aktais teisme.</w:t>
      </w:r>
    </w:p>
    <w:p w14:paraId="6305EEB1"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Pirkimo sutartyje šalys nurodo savo įgaliotus atstovus, atsakingus už visą sutarties vykdymą (nurodant įgalioto atstovo vardą, pavardę, pareigas, telefoną, el. pašto adresą).</w:t>
      </w:r>
    </w:p>
    <w:p w14:paraId="75A2E652"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Sutarties projektą tiekėjui (elektroniniu paštu) pateikia Fondo valdyba.</w:t>
      </w:r>
    </w:p>
    <w:p w14:paraId="056AD8D2"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Sudarytos sutarties administravimas bus pavestas draudimo brokeriui UADBB „Rizikos cesija“, įmonės kodas 126231645, Panerių g. 42, Vilnius, su kuriuo Fondo valdyba turi galiojančią sutartį.</w:t>
      </w:r>
    </w:p>
    <w:p w14:paraId="6F0C9BAC"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cstheme="minorHAnsi"/>
          <w:color w:val="000000"/>
        </w:rPr>
        <w:t xml:space="preserve">Atsakingas už sutarties vykdymą Fondo valdybos Turto valdymo skyriaus vyriausioji specialistė Audronė Makauskienė, mob. tel. +370 612 80287, elektroninis paštas: </w:t>
      </w:r>
      <w:hyperlink r:id="rId11" w:history="1">
        <w:r w:rsidRPr="00BC3912">
          <w:rPr>
            <w:rStyle w:val="Hipersaitas"/>
            <w:rFonts w:cstheme="minorHAnsi"/>
          </w:rPr>
          <w:t>audrone.makauskiene@sodra.lt</w:t>
        </w:r>
      </w:hyperlink>
      <w:r w:rsidRPr="00BC3912">
        <w:rPr>
          <w:rFonts w:cstheme="minorHAnsi"/>
          <w:color w:val="000000"/>
        </w:rPr>
        <w:t>.</w:t>
      </w:r>
    </w:p>
    <w:p w14:paraId="51BCF5D7" w14:textId="77777777" w:rsidR="00DE2BD0" w:rsidRPr="00BC3912" w:rsidRDefault="00DE2BD0" w:rsidP="00003428">
      <w:pPr>
        <w:pStyle w:val="Betarp"/>
        <w:tabs>
          <w:tab w:val="left" w:pos="1701"/>
        </w:tabs>
        <w:spacing w:line="276" w:lineRule="auto"/>
        <w:ind w:firstLine="0"/>
        <w:contextualSpacing/>
        <w:rPr>
          <w:rFonts w:eastAsiaTheme="minorHAnsi" w:cstheme="minorHAnsi"/>
          <w:sz w:val="22"/>
          <w:szCs w:val="22"/>
        </w:rPr>
      </w:pPr>
    </w:p>
    <w:p w14:paraId="593029B9" w14:textId="77777777" w:rsidR="00DE2BD0" w:rsidRDefault="00DE2BD0" w:rsidP="00C60907">
      <w:pPr>
        <w:ind w:firstLine="0"/>
        <w:rPr>
          <w:rFonts w:cstheme="minorHAnsi"/>
        </w:rPr>
      </w:pPr>
    </w:p>
    <w:bookmarkEnd w:id="10"/>
    <w:sectPr w:rsidR="00DE2BD0" w:rsidSect="00C60907">
      <w:headerReference w:type="default" r:id="rId12"/>
      <w:footerReference w:type="default" r:id="rId13"/>
      <w:headerReference w:type="first" r:id="rId14"/>
      <w:footerReference w:type="first" r:id="rId15"/>
      <w:pgSz w:w="12240" w:h="15840"/>
      <w:pgMar w:top="720" w:right="720" w:bottom="426" w:left="1276" w:header="720" w:footer="720" w:gutter="0"/>
      <w:pgNumType w:start="3"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2BE3E" w14:textId="77777777" w:rsidR="00DE2BD0" w:rsidRDefault="00DE2BD0" w:rsidP="00DE2BD0">
      <w:pPr>
        <w:spacing w:line="240" w:lineRule="auto"/>
      </w:pPr>
      <w:r>
        <w:separator/>
      </w:r>
    </w:p>
  </w:endnote>
  <w:endnote w:type="continuationSeparator" w:id="0">
    <w:p w14:paraId="67187474" w14:textId="77777777" w:rsidR="00DE2BD0" w:rsidRDefault="00DE2BD0" w:rsidP="00DE2B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DE2BD0" w14:paraId="5431FD09" w14:textId="77777777" w:rsidTr="006B1A30">
      <w:trPr>
        <w:trHeight w:val="300"/>
      </w:trPr>
      <w:tc>
        <w:tcPr>
          <w:tcW w:w="3320" w:type="dxa"/>
        </w:tcPr>
        <w:p w14:paraId="4978FA65" w14:textId="77777777" w:rsidR="00DE2BD0" w:rsidRDefault="00DE2BD0" w:rsidP="006B1A30">
          <w:pPr>
            <w:pStyle w:val="Antrats"/>
            <w:ind w:left="-115"/>
            <w:jc w:val="left"/>
          </w:pPr>
        </w:p>
      </w:tc>
      <w:tc>
        <w:tcPr>
          <w:tcW w:w="3320" w:type="dxa"/>
        </w:tcPr>
        <w:p w14:paraId="412AD9EB" w14:textId="77777777" w:rsidR="00DE2BD0" w:rsidRDefault="00DE2BD0" w:rsidP="006B1A30">
          <w:pPr>
            <w:pStyle w:val="Antrats"/>
            <w:jc w:val="center"/>
          </w:pPr>
        </w:p>
      </w:tc>
      <w:tc>
        <w:tcPr>
          <w:tcW w:w="3320" w:type="dxa"/>
        </w:tcPr>
        <w:p w14:paraId="23F6F56C" w14:textId="77777777" w:rsidR="00DE2BD0" w:rsidRDefault="00DE2BD0" w:rsidP="006B1A30">
          <w:pPr>
            <w:pStyle w:val="Antrats"/>
            <w:ind w:right="-115"/>
            <w:jc w:val="right"/>
          </w:pPr>
        </w:p>
      </w:tc>
    </w:tr>
  </w:tbl>
  <w:p w14:paraId="1CC52314" w14:textId="77777777" w:rsidR="00DE2BD0" w:rsidRDefault="00DE2BD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DE2BD0" w14:paraId="44A9D93A" w14:textId="77777777" w:rsidTr="006B1A30">
      <w:trPr>
        <w:trHeight w:val="300"/>
      </w:trPr>
      <w:tc>
        <w:tcPr>
          <w:tcW w:w="3320" w:type="dxa"/>
        </w:tcPr>
        <w:p w14:paraId="06D0C2B2" w14:textId="77777777" w:rsidR="00DE2BD0" w:rsidRDefault="00DE2BD0" w:rsidP="006B1A30">
          <w:pPr>
            <w:pStyle w:val="Antrats"/>
            <w:ind w:left="-115"/>
            <w:jc w:val="left"/>
          </w:pPr>
        </w:p>
      </w:tc>
      <w:tc>
        <w:tcPr>
          <w:tcW w:w="3320" w:type="dxa"/>
        </w:tcPr>
        <w:p w14:paraId="11C9CB02" w14:textId="77777777" w:rsidR="00DE2BD0" w:rsidRDefault="00DE2BD0" w:rsidP="006B1A30">
          <w:pPr>
            <w:pStyle w:val="Antrats"/>
            <w:jc w:val="center"/>
          </w:pPr>
        </w:p>
      </w:tc>
      <w:tc>
        <w:tcPr>
          <w:tcW w:w="3320" w:type="dxa"/>
        </w:tcPr>
        <w:p w14:paraId="057DC2E1" w14:textId="77777777" w:rsidR="00DE2BD0" w:rsidRDefault="00DE2BD0" w:rsidP="006B1A30">
          <w:pPr>
            <w:pStyle w:val="Antrats"/>
            <w:ind w:right="-115"/>
            <w:jc w:val="right"/>
          </w:pPr>
        </w:p>
      </w:tc>
    </w:tr>
  </w:tbl>
  <w:p w14:paraId="42FF5558" w14:textId="77777777" w:rsidR="00DE2BD0" w:rsidRDefault="00DE2BD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4850DB" w14:paraId="1559B45D" w14:textId="77777777" w:rsidTr="0B831528">
      <w:tc>
        <w:tcPr>
          <w:tcW w:w="3600" w:type="dxa"/>
        </w:tcPr>
        <w:p w14:paraId="3571BBE5" w14:textId="77777777" w:rsidR="004850DB" w:rsidRDefault="00744BDE" w:rsidP="0B831528">
          <w:pPr>
            <w:pStyle w:val="Antrats"/>
            <w:ind w:left="-115"/>
            <w:jc w:val="left"/>
          </w:pPr>
        </w:p>
      </w:tc>
      <w:tc>
        <w:tcPr>
          <w:tcW w:w="3600" w:type="dxa"/>
        </w:tcPr>
        <w:p w14:paraId="674201E7" w14:textId="77777777" w:rsidR="004850DB" w:rsidRDefault="00744BDE" w:rsidP="0B831528">
          <w:pPr>
            <w:pStyle w:val="Antrats"/>
            <w:jc w:val="center"/>
          </w:pPr>
        </w:p>
      </w:tc>
      <w:tc>
        <w:tcPr>
          <w:tcW w:w="3600" w:type="dxa"/>
        </w:tcPr>
        <w:p w14:paraId="6A4FE038" w14:textId="77777777" w:rsidR="004850DB" w:rsidRDefault="00744BDE" w:rsidP="0B831528">
          <w:pPr>
            <w:pStyle w:val="Antrats"/>
            <w:ind w:right="-115"/>
            <w:jc w:val="right"/>
          </w:pPr>
        </w:p>
      </w:tc>
    </w:tr>
  </w:tbl>
  <w:p w14:paraId="2D691C78" w14:textId="77777777" w:rsidR="004850DB" w:rsidRDefault="00744BDE"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4850DB" w14:paraId="539F9C24" w14:textId="77777777" w:rsidTr="0B831528">
      <w:tc>
        <w:tcPr>
          <w:tcW w:w="3600" w:type="dxa"/>
        </w:tcPr>
        <w:p w14:paraId="1AAD46D3" w14:textId="77777777" w:rsidR="004850DB" w:rsidRDefault="00744BDE" w:rsidP="0B831528">
          <w:pPr>
            <w:pStyle w:val="Antrats"/>
            <w:ind w:left="-115"/>
            <w:jc w:val="left"/>
          </w:pPr>
        </w:p>
      </w:tc>
      <w:tc>
        <w:tcPr>
          <w:tcW w:w="3600" w:type="dxa"/>
        </w:tcPr>
        <w:p w14:paraId="0482D88F" w14:textId="77777777" w:rsidR="004850DB" w:rsidRDefault="00744BDE" w:rsidP="0B831528">
          <w:pPr>
            <w:pStyle w:val="Antrats"/>
            <w:jc w:val="center"/>
          </w:pPr>
        </w:p>
      </w:tc>
      <w:tc>
        <w:tcPr>
          <w:tcW w:w="3600" w:type="dxa"/>
        </w:tcPr>
        <w:p w14:paraId="2ABA9980" w14:textId="77777777" w:rsidR="004850DB" w:rsidRDefault="00744BDE" w:rsidP="0B831528">
          <w:pPr>
            <w:pStyle w:val="Antrats"/>
            <w:ind w:right="-115"/>
            <w:jc w:val="right"/>
          </w:pPr>
        </w:p>
      </w:tc>
    </w:tr>
  </w:tbl>
  <w:p w14:paraId="2D35E659" w14:textId="77777777" w:rsidR="004850DB" w:rsidRDefault="00744B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7C7D6" w14:textId="77777777" w:rsidR="00DE2BD0" w:rsidRDefault="00DE2BD0" w:rsidP="00DE2BD0">
      <w:pPr>
        <w:spacing w:line="240" w:lineRule="auto"/>
      </w:pPr>
      <w:r>
        <w:separator/>
      </w:r>
    </w:p>
  </w:footnote>
  <w:footnote w:type="continuationSeparator" w:id="0">
    <w:p w14:paraId="2626BD98" w14:textId="77777777" w:rsidR="00DE2BD0" w:rsidRDefault="00DE2BD0" w:rsidP="00DE2B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DE2BD0" w14:paraId="2F7BD8BF" w14:textId="77777777" w:rsidTr="006B1A30">
      <w:trPr>
        <w:trHeight w:val="300"/>
      </w:trPr>
      <w:tc>
        <w:tcPr>
          <w:tcW w:w="3320" w:type="dxa"/>
        </w:tcPr>
        <w:p w14:paraId="00CF0EF1" w14:textId="77777777" w:rsidR="00DE2BD0" w:rsidRDefault="00DE2BD0" w:rsidP="00AE7102">
          <w:pPr>
            <w:pStyle w:val="Antrats"/>
            <w:ind w:firstLine="0"/>
            <w:jc w:val="left"/>
          </w:pPr>
        </w:p>
      </w:tc>
      <w:tc>
        <w:tcPr>
          <w:tcW w:w="3320" w:type="dxa"/>
        </w:tcPr>
        <w:p w14:paraId="227CE66E" w14:textId="77777777" w:rsidR="00DE2BD0" w:rsidRDefault="00DE2BD0" w:rsidP="006B1A30">
          <w:pPr>
            <w:pStyle w:val="Antrats"/>
            <w:jc w:val="center"/>
          </w:pPr>
        </w:p>
      </w:tc>
      <w:tc>
        <w:tcPr>
          <w:tcW w:w="3320" w:type="dxa"/>
        </w:tcPr>
        <w:p w14:paraId="2CA0CA41" w14:textId="77777777" w:rsidR="00DE2BD0" w:rsidRDefault="00DE2BD0" w:rsidP="006B1A30">
          <w:pPr>
            <w:pStyle w:val="Antrats"/>
            <w:ind w:right="-115"/>
            <w:jc w:val="right"/>
          </w:pPr>
        </w:p>
      </w:tc>
    </w:tr>
  </w:tbl>
  <w:p w14:paraId="3D36F144" w14:textId="77777777" w:rsidR="00DE2BD0" w:rsidRDefault="00DE2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59348D3B" w14:textId="77777777" w:rsidR="004850DB" w:rsidRDefault="00FC7870">
        <w:pPr>
          <w:pStyle w:val="Antrats"/>
          <w:jc w:val="center"/>
        </w:pPr>
        <w:r>
          <w:fldChar w:fldCharType="begin"/>
        </w:r>
        <w:r>
          <w:instrText>PAGE   \* MERGEFORMAT</w:instrText>
        </w:r>
        <w:r>
          <w:fldChar w:fldCharType="separate"/>
        </w:r>
        <w:r w:rsidR="00E807B6">
          <w:rPr>
            <w:noProof/>
          </w:rPr>
          <w:t>7</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BC68A" w14:textId="77777777" w:rsidR="004850DB" w:rsidRDefault="00FC787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0EA918EE"/>
    <w:multiLevelType w:val="multilevel"/>
    <w:tmpl w:val="56902516"/>
    <w:lvl w:ilvl="0">
      <w:start w:val="2"/>
      <w:numFmt w:val="decimal"/>
      <w:lvlText w:val="%1."/>
      <w:lvlJc w:val="left"/>
      <w:pPr>
        <w:ind w:left="540" w:hanging="540"/>
      </w:pPr>
    </w:lvl>
    <w:lvl w:ilvl="1">
      <w:start w:val="8"/>
      <w:numFmt w:val="decimal"/>
      <w:lvlText w:val="%1.%2."/>
      <w:lvlJc w:val="left"/>
      <w:pPr>
        <w:ind w:left="1080" w:hanging="540"/>
      </w:pPr>
    </w:lvl>
    <w:lvl w:ilvl="2">
      <w:start w:val="1"/>
      <w:numFmt w:val="decimal"/>
      <w:lvlText w:val="%1.%2.%3."/>
      <w:lvlJc w:val="left"/>
      <w:pPr>
        <w:ind w:left="1713" w:hanging="720"/>
      </w:pPr>
      <w:rPr>
        <w:b w:val="0"/>
        <w:strike w:val="0"/>
        <w:dstrike w:val="0"/>
        <w:u w:val="none"/>
        <w:effect w:val="none"/>
      </w:rPr>
    </w:lvl>
    <w:lvl w:ilvl="3">
      <w:start w:val="1"/>
      <w:numFmt w:val="decimal"/>
      <w:lvlText w:val="%1.%2.%3.%4."/>
      <w:lvlJc w:val="left"/>
      <w:pPr>
        <w:ind w:left="1997" w:hanging="720"/>
      </w:pPr>
      <w:rPr>
        <w:b w:val="0"/>
      </w:r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CF4FE7"/>
    <w:multiLevelType w:val="hybridMultilevel"/>
    <w:tmpl w:val="744636DC"/>
    <w:lvl w:ilvl="0" w:tplc="E9423B4E">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FAB1026"/>
    <w:multiLevelType w:val="multilevel"/>
    <w:tmpl w:val="3C3665A2"/>
    <w:lvl w:ilvl="0">
      <w:start w:val="3"/>
      <w:numFmt w:val="decimal"/>
      <w:lvlText w:val="%1."/>
      <w:lvlJc w:val="left"/>
      <w:pPr>
        <w:ind w:left="2062" w:hanging="360"/>
      </w:pPr>
      <w:rPr>
        <w:rFonts w:hint="default"/>
      </w:rPr>
    </w:lvl>
    <w:lvl w:ilvl="1">
      <w:start w:val="1"/>
      <w:numFmt w:val="decimal"/>
      <w:lvlText w:val="%1.%2."/>
      <w:lvlJc w:val="left"/>
      <w:pPr>
        <w:ind w:left="360"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D74712C"/>
    <w:multiLevelType w:val="hybridMultilevel"/>
    <w:tmpl w:val="E320ED5E"/>
    <w:lvl w:ilvl="0" w:tplc="A96C0046">
      <w:start w:val="12"/>
      <w:numFmt w:val="decimal"/>
      <w:lvlText w:val="%1."/>
      <w:lvlJc w:val="left"/>
      <w:pPr>
        <w:ind w:left="720" w:hanging="360"/>
      </w:pPr>
      <w:rPr>
        <w:rFonts w:eastAsia="Times New Roman" w:hint="default"/>
        <w:color w:val="auto"/>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1D3EE6"/>
    <w:multiLevelType w:val="hybridMultilevel"/>
    <w:tmpl w:val="BA42FEE0"/>
    <w:lvl w:ilvl="0" w:tplc="96E20846">
      <w:start w:val="12"/>
      <w:numFmt w:val="decimal"/>
      <w:lvlText w:val="%1)"/>
      <w:lvlJc w:val="left"/>
      <w:pPr>
        <w:ind w:left="1057" w:hanging="360"/>
      </w:pPr>
      <w:rPr>
        <w:rFonts w:eastAsia="Times New Roman" w:cstheme="minorHAnsi" w:hint="default"/>
        <w:sz w:val="21"/>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8" w15:restartNumberingAfterBreak="0">
    <w:nsid w:val="34665883"/>
    <w:multiLevelType w:val="multilevel"/>
    <w:tmpl w:val="C96A7F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F80ED90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713C0A"/>
    <w:multiLevelType w:val="hybridMultilevel"/>
    <w:tmpl w:val="0598D8E8"/>
    <w:lvl w:ilvl="0" w:tplc="07688B5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52BE1BC3"/>
    <w:multiLevelType w:val="multilevel"/>
    <w:tmpl w:val="27C4FC8A"/>
    <w:lvl w:ilvl="0">
      <w:start w:val="1"/>
      <w:numFmt w:val="decimal"/>
      <w:lvlText w:val="%1."/>
      <w:lvlJc w:val="left"/>
      <w:pPr>
        <w:ind w:left="495" w:hanging="495"/>
      </w:pPr>
      <w:rPr>
        <w:rFonts w:hint="default"/>
      </w:rPr>
    </w:lvl>
    <w:lvl w:ilvl="1">
      <w:start w:val="1"/>
      <w:numFmt w:val="decimal"/>
      <w:lvlText w:val="%1.%2."/>
      <w:lvlJc w:val="left"/>
      <w:pPr>
        <w:ind w:left="1205" w:hanging="495"/>
      </w:pPr>
      <w:rPr>
        <w:rFonts w:hint="default"/>
        <w:strike w:val="0"/>
        <w:sz w:val="21"/>
        <w:szCs w:val="21"/>
      </w:rPr>
    </w:lvl>
    <w:lvl w:ilvl="2">
      <w:start w:val="1"/>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93B4920"/>
    <w:multiLevelType w:val="multilevel"/>
    <w:tmpl w:val="35AC68CC"/>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color w:val="000000" w:themeColor="text1"/>
      </w:rPr>
    </w:lvl>
    <w:lvl w:ilvl="3">
      <w:start w:val="1"/>
      <w:numFmt w:val="decimal"/>
      <w:lvlText w:val="%1.%2.%3.%4."/>
      <w:lvlJc w:val="left"/>
      <w:pPr>
        <w:ind w:left="2811" w:hanging="720"/>
      </w:pPr>
      <w:rPr>
        <w:rFonts w:asciiTheme="minorHAnsi" w:hAnsiTheme="minorHAnsi" w:cstheme="minorHAnsi"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4" w15:restartNumberingAfterBreak="0">
    <w:nsid w:val="69774F09"/>
    <w:multiLevelType w:val="hybridMultilevel"/>
    <w:tmpl w:val="56E035A8"/>
    <w:lvl w:ilvl="0" w:tplc="07688B5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76A87F4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195C3E0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60C6B75"/>
    <w:multiLevelType w:val="hybridMultilevel"/>
    <w:tmpl w:val="6186BB76"/>
    <w:lvl w:ilvl="0" w:tplc="59882010">
      <w:start w:val="12"/>
      <w:numFmt w:val="decimal"/>
      <w:lvlText w:val="%1."/>
      <w:lvlJc w:val="left"/>
      <w:pPr>
        <w:ind w:left="1057" w:hanging="360"/>
      </w:pPr>
      <w:rPr>
        <w:rFonts w:eastAsia="Times New Roman"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9" w15:restartNumberingAfterBreak="0">
    <w:nsid w:val="76F42FBA"/>
    <w:multiLevelType w:val="multilevel"/>
    <w:tmpl w:val="7766124C"/>
    <w:lvl w:ilvl="0">
      <w:start w:val="12"/>
      <w:numFmt w:val="decimal"/>
      <w:lvlText w:val="%1."/>
      <w:lvlJc w:val="left"/>
      <w:pPr>
        <w:ind w:left="360" w:hanging="360"/>
      </w:pPr>
      <w:rPr>
        <w:rFonts w:eastAsia="Times New Roman" w:hint="default"/>
      </w:rPr>
    </w:lvl>
    <w:lvl w:ilvl="1">
      <w:start w:val="1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7A403814"/>
    <w:multiLevelType w:val="multilevel"/>
    <w:tmpl w:val="271A7A58"/>
    <w:lvl w:ilvl="0">
      <w:start w:val="12"/>
      <w:numFmt w:val="decimal"/>
      <w:lvlText w:val="%1."/>
      <w:lvlJc w:val="left"/>
      <w:pPr>
        <w:ind w:left="360" w:hanging="360"/>
      </w:pPr>
      <w:rPr>
        <w:rFonts w:eastAsia="Times New Roman" w:hint="default"/>
      </w:rPr>
    </w:lvl>
    <w:lvl w:ilvl="1">
      <w:start w:val="1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9"/>
  </w:num>
  <w:num w:numId="4">
    <w:abstractNumId w:val="21"/>
  </w:num>
  <w:num w:numId="5">
    <w:abstractNumId w:val="5"/>
  </w:num>
  <w:num w:numId="6">
    <w:abstractNumId w:val="0"/>
  </w:num>
  <w:num w:numId="7">
    <w:abstractNumId w:val="10"/>
  </w:num>
  <w:num w:numId="8">
    <w:abstractNumId w:val="17"/>
  </w:num>
  <w:num w:numId="9">
    <w:abstractNumId w:val="16"/>
  </w:num>
  <w:num w:numId="10">
    <w:abstractNumId w:val="4"/>
  </w:num>
  <w:num w:numId="11">
    <w:abstractNumId w:val="1"/>
  </w:num>
  <w:num w:numId="12">
    <w:abstractNumId w:val="12"/>
  </w:num>
  <w:num w:numId="13">
    <w:abstractNumId w:val="3"/>
  </w:num>
  <w:num w:numId="14">
    <w:abstractNumId w:val="8"/>
  </w:num>
  <w:num w:numId="15">
    <w:abstractNumId w:val="14"/>
  </w:num>
  <w:num w:numId="16">
    <w:abstractNumId w:val="11"/>
  </w:num>
  <w:num w:numId="17">
    <w:abstractNumId w:val="19"/>
  </w:num>
  <w:num w:numId="18">
    <w:abstractNumId w:val="20"/>
  </w:num>
  <w:num w:numId="19">
    <w:abstractNumId w:val="6"/>
  </w:num>
  <w:num w:numId="20">
    <w:abstractNumId w:val="7"/>
  </w:num>
  <w:num w:numId="21">
    <w:abstractNumId w:val="1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BD0"/>
    <w:rsid w:val="00003428"/>
    <w:rsid w:val="00022089"/>
    <w:rsid w:val="00074853"/>
    <w:rsid w:val="000F4E3E"/>
    <w:rsid w:val="00262A33"/>
    <w:rsid w:val="00386632"/>
    <w:rsid w:val="004B1BC8"/>
    <w:rsid w:val="00510B23"/>
    <w:rsid w:val="0057425C"/>
    <w:rsid w:val="00704D6B"/>
    <w:rsid w:val="00744BDE"/>
    <w:rsid w:val="00847229"/>
    <w:rsid w:val="00AD13F5"/>
    <w:rsid w:val="00B22303"/>
    <w:rsid w:val="00B25BF5"/>
    <w:rsid w:val="00B95063"/>
    <w:rsid w:val="00BB7C1C"/>
    <w:rsid w:val="00BC3912"/>
    <w:rsid w:val="00C60907"/>
    <w:rsid w:val="00DE2BD0"/>
    <w:rsid w:val="00E807B6"/>
    <w:rsid w:val="00ED120B"/>
    <w:rsid w:val="00FC78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A540C"/>
  <w15:chartTrackingRefBased/>
  <w15:docId w15:val="{9565B4DC-7005-4B1C-81C7-B590392B6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E2BD0"/>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E2BD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DE2BD0"/>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DE2BD0"/>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DE2BD0"/>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DE2BD0"/>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DE2BD0"/>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DE2BD0"/>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DE2BD0"/>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DE2BD0"/>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2BD0"/>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DE2BD0"/>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DE2BD0"/>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DE2BD0"/>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DE2BD0"/>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DE2BD0"/>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DE2BD0"/>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DE2BD0"/>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DE2BD0"/>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DE2BD0"/>
    <w:rPr>
      <w:strike w:val="0"/>
      <w:dstrike w:val="0"/>
      <w:color w:val="auto"/>
      <w:u w:val="none"/>
      <w:effect w:val="none"/>
    </w:rPr>
  </w:style>
  <w:style w:type="paragraph" w:styleId="Puslapioinaostekstas">
    <w:name w:val="footnote text"/>
    <w:basedOn w:val="prastasis"/>
    <w:link w:val="PuslapioinaostekstasDiagrama"/>
    <w:uiPriority w:val="99"/>
    <w:unhideWhenUsed/>
    <w:rsid w:val="00DE2BD0"/>
    <w:rPr>
      <w:sz w:val="20"/>
      <w:szCs w:val="20"/>
    </w:rPr>
  </w:style>
  <w:style w:type="character" w:customStyle="1" w:styleId="PuslapioinaostekstasDiagrama">
    <w:name w:val="Puslapio išnašos tekstas Diagrama"/>
    <w:basedOn w:val="Numatytasispastraiposriftas"/>
    <w:link w:val="Puslapioinaostekstas"/>
    <w:uiPriority w:val="99"/>
    <w:rsid w:val="00DE2BD0"/>
    <w:rPr>
      <w:rFonts w:eastAsiaTheme="minorEastAsia"/>
      <w:sz w:val="20"/>
      <w:szCs w:val="20"/>
      <w:lang w:eastAsia="lt-LT"/>
    </w:rPr>
  </w:style>
  <w:style w:type="paragraph" w:styleId="Komentarotekstas">
    <w:name w:val="annotation text"/>
    <w:basedOn w:val="prastasis"/>
    <w:link w:val="KomentarotekstasDiagrama"/>
    <w:uiPriority w:val="99"/>
    <w:unhideWhenUsed/>
    <w:rsid w:val="00DE2BD0"/>
    <w:rPr>
      <w:sz w:val="20"/>
      <w:szCs w:val="20"/>
    </w:rPr>
  </w:style>
  <w:style w:type="character" w:customStyle="1" w:styleId="KomentarotekstasDiagrama">
    <w:name w:val="Komentaro tekstas Diagrama"/>
    <w:basedOn w:val="Numatytasispastraiposriftas"/>
    <w:link w:val="Komentarotekstas"/>
    <w:uiPriority w:val="99"/>
    <w:rsid w:val="00DE2BD0"/>
    <w:rPr>
      <w:rFonts w:eastAsiaTheme="minorEastAsia"/>
      <w:sz w:val="20"/>
      <w:szCs w:val="20"/>
      <w:lang w:eastAsia="lt-LT"/>
    </w:rPr>
  </w:style>
  <w:style w:type="paragraph" w:styleId="Paantrat">
    <w:name w:val="Subtitle"/>
    <w:basedOn w:val="prastasis"/>
    <w:next w:val="prastasis"/>
    <w:link w:val="PaantratDiagrama"/>
    <w:uiPriority w:val="11"/>
    <w:qFormat/>
    <w:rsid w:val="00DE2BD0"/>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E2BD0"/>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E2BD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E2BD0"/>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E2BD0"/>
    <w:rPr>
      <w:vertAlign w:val="superscript"/>
    </w:rPr>
  </w:style>
  <w:style w:type="character" w:styleId="Komentaronuoroda">
    <w:name w:val="annotation reference"/>
    <w:basedOn w:val="Numatytasispastraiposriftas"/>
    <w:uiPriority w:val="99"/>
    <w:unhideWhenUsed/>
    <w:rsid w:val="00DE2BD0"/>
    <w:rPr>
      <w:sz w:val="16"/>
      <w:szCs w:val="16"/>
    </w:rPr>
  </w:style>
  <w:style w:type="table" w:styleId="Lentelstinklelis">
    <w:name w:val="Table Grid"/>
    <w:basedOn w:val="prastojilentel"/>
    <w:uiPriority w:val="39"/>
    <w:rsid w:val="00DE2BD0"/>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E2BD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2BD0"/>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DE2BD0"/>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E2BD0"/>
    <w:rPr>
      <w:b/>
      <w:bCs/>
    </w:rPr>
  </w:style>
  <w:style w:type="character" w:customStyle="1" w:styleId="KomentarotemaDiagrama">
    <w:name w:val="Komentaro tema Diagrama"/>
    <w:basedOn w:val="KomentarotekstasDiagrama"/>
    <w:link w:val="Komentarotema"/>
    <w:uiPriority w:val="99"/>
    <w:semiHidden/>
    <w:rsid w:val="00DE2BD0"/>
    <w:rPr>
      <w:rFonts w:eastAsiaTheme="minorEastAsia"/>
      <w:b/>
      <w:bCs/>
      <w:sz w:val="20"/>
      <w:szCs w:val="20"/>
      <w:lang w:eastAsia="lt-LT"/>
    </w:rPr>
  </w:style>
  <w:style w:type="paragraph" w:styleId="prastasiniatinklio">
    <w:name w:val="Normal (Web)"/>
    <w:basedOn w:val="prastasis"/>
    <w:uiPriority w:val="99"/>
    <w:unhideWhenUsed/>
    <w:rsid w:val="00DE2BD0"/>
    <w:pPr>
      <w:spacing w:before="100" w:beforeAutospacing="1" w:after="100" w:afterAutospacing="1"/>
    </w:pPr>
  </w:style>
  <w:style w:type="character" w:customStyle="1" w:styleId="pildymui">
    <w:name w:val="pildymui"/>
    <w:basedOn w:val="Numatytasispastraiposriftas"/>
    <w:rsid w:val="00DE2BD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E2BD0"/>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E2BD0"/>
    <w:rPr>
      <w:rFonts w:eastAsiaTheme="minorEastAsia"/>
      <w:sz w:val="21"/>
      <w:szCs w:val="20"/>
      <w:lang w:eastAsia="lt-LT"/>
    </w:rPr>
  </w:style>
  <w:style w:type="character" w:customStyle="1" w:styleId="Internetlink">
    <w:name w:val="Internet link"/>
    <w:rsid w:val="00DE2BD0"/>
    <w:rPr>
      <w:color w:val="000080"/>
      <w:u w:val="single"/>
    </w:rPr>
  </w:style>
  <w:style w:type="paragraph" w:styleId="Antrats">
    <w:name w:val="header"/>
    <w:basedOn w:val="prastasis"/>
    <w:link w:val="AntratsDiagrama"/>
    <w:uiPriority w:val="99"/>
    <w:unhideWhenUsed/>
    <w:rsid w:val="00DE2BD0"/>
    <w:pPr>
      <w:tabs>
        <w:tab w:val="center" w:pos="4513"/>
        <w:tab w:val="right" w:pos="9026"/>
      </w:tabs>
    </w:pPr>
  </w:style>
  <w:style w:type="character" w:customStyle="1" w:styleId="AntratsDiagrama">
    <w:name w:val="Antraštės Diagrama"/>
    <w:basedOn w:val="Numatytasispastraiposriftas"/>
    <w:link w:val="Antrats"/>
    <w:uiPriority w:val="99"/>
    <w:rsid w:val="00DE2BD0"/>
    <w:rPr>
      <w:rFonts w:eastAsiaTheme="minorEastAsia"/>
      <w:sz w:val="21"/>
      <w:szCs w:val="21"/>
      <w:lang w:eastAsia="lt-LT"/>
    </w:rPr>
  </w:style>
  <w:style w:type="paragraph" w:styleId="Porat">
    <w:name w:val="footer"/>
    <w:basedOn w:val="prastasis"/>
    <w:link w:val="PoratDiagrama"/>
    <w:unhideWhenUsed/>
    <w:rsid w:val="00DE2BD0"/>
    <w:pPr>
      <w:tabs>
        <w:tab w:val="center" w:pos="4513"/>
        <w:tab w:val="right" w:pos="9026"/>
      </w:tabs>
    </w:pPr>
  </w:style>
  <w:style w:type="character" w:customStyle="1" w:styleId="PoratDiagrama">
    <w:name w:val="Poraštė Diagrama"/>
    <w:basedOn w:val="Numatytasispastraiposriftas"/>
    <w:link w:val="Porat"/>
    <w:rsid w:val="00DE2BD0"/>
    <w:rPr>
      <w:rFonts w:eastAsiaTheme="minorEastAsia"/>
      <w:sz w:val="21"/>
      <w:szCs w:val="21"/>
      <w:lang w:eastAsia="lt-LT"/>
    </w:rPr>
  </w:style>
  <w:style w:type="paragraph" w:styleId="Pataisymai">
    <w:name w:val="Revision"/>
    <w:hidden/>
    <w:uiPriority w:val="99"/>
    <w:semiHidden/>
    <w:rsid w:val="00DE2BD0"/>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DE2BD0"/>
    <w:rPr>
      <w:i/>
      <w:iCs/>
      <w:color w:val="595959" w:themeColor="text1" w:themeTint="A6"/>
    </w:rPr>
  </w:style>
  <w:style w:type="paragraph" w:styleId="Antrat">
    <w:name w:val="caption"/>
    <w:basedOn w:val="prastasis"/>
    <w:next w:val="prastasis"/>
    <w:uiPriority w:val="35"/>
    <w:semiHidden/>
    <w:unhideWhenUsed/>
    <w:qFormat/>
    <w:rsid w:val="00DE2BD0"/>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DE2BD0"/>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DE2BD0"/>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DE2BD0"/>
    <w:rPr>
      <w:b/>
      <w:bCs/>
    </w:rPr>
  </w:style>
  <w:style w:type="character" w:styleId="Emfaz">
    <w:name w:val="Emphasis"/>
    <w:basedOn w:val="Numatytasispastraiposriftas"/>
    <w:uiPriority w:val="20"/>
    <w:qFormat/>
    <w:rsid w:val="00DE2BD0"/>
    <w:rPr>
      <w:i/>
      <w:iCs/>
      <w:color w:val="000000" w:themeColor="text1"/>
    </w:rPr>
  </w:style>
  <w:style w:type="paragraph" w:styleId="Betarp">
    <w:name w:val="No Spacing"/>
    <w:link w:val="BetarpDiagrama"/>
    <w:uiPriority w:val="1"/>
    <w:qFormat/>
    <w:rsid w:val="00DE2BD0"/>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DE2BD0"/>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E2BD0"/>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DE2BD0"/>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E2BD0"/>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DE2BD0"/>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E2BD0"/>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E2BD0"/>
    <w:rPr>
      <w:b/>
      <w:bCs/>
      <w:caps w:val="0"/>
      <w:smallCaps/>
      <w:color w:val="auto"/>
      <w:spacing w:val="0"/>
      <w:u w:val="single"/>
    </w:rPr>
  </w:style>
  <w:style w:type="character" w:styleId="Knygospavadinimas">
    <w:name w:val="Book Title"/>
    <w:basedOn w:val="Numatytasispastraiposriftas"/>
    <w:uiPriority w:val="33"/>
    <w:qFormat/>
    <w:rsid w:val="00DE2BD0"/>
    <w:rPr>
      <w:b/>
      <w:bCs/>
      <w:caps w:val="0"/>
      <w:smallCaps/>
      <w:spacing w:val="0"/>
    </w:rPr>
  </w:style>
  <w:style w:type="paragraph" w:styleId="Turinioantrat">
    <w:name w:val="TOC Heading"/>
    <w:basedOn w:val="Antrat1"/>
    <w:next w:val="prastasis"/>
    <w:uiPriority w:val="39"/>
    <w:unhideWhenUsed/>
    <w:qFormat/>
    <w:rsid w:val="00DE2BD0"/>
    <w:pPr>
      <w:outlineLvl w:val="9"/>
    </w:pPr>
  </w:style>
  <w:style w:type="character" w:customStyle="1" w:styleId="BetarpDiagrama">
    <w:name w:val="Be tarpų Diagrama"/>
    <w:basedOn w:val="Numatytasispastraiposriftas"/>
    <w:link w:val="Betarp"/>
    <w:uiPriority w:val="1"/>
    <w:rsid w:val="00DE2BD0"/>
    <w:rPr>
      <w:rFonts w:eastAsiaTheme="minorEastAsia"/>
      <w:sz w:val="21"/>
      <w:szCs w:val="21"/>
      <w:lang w:eastAsia="lt-LT"/>
    </w:rPr>
  </w:style>
  <w:style w:type="character" w:styleId="Vietosrezervavimoenklotekstas">
    <w:name w:val="Placeholder Text"/>
    <w:basedOn w:val="Numatytasispastraiposriftas"/>
    <w:uiPriority w:val="99"/>
    <w:semiHidden/>
    <w:rsid w:val="00DE2BD0"/>
    <w:rPr>
      <w:color w:val="808080"/>
    </w:rPr>
  </w:style>
  <w:style w:type="paragraph" w:styleId="Turinys1">
    <w:name w:val="toc 1"/>
    <w:basedOn w:val="prastasis"/>
    <w:next w:val="prastasis"/>
    <w:autoRedefine/>
    <w:uiPriority w:val="39"/>
    <w:unhideWhenUsed/>
    <w:rsid w:val="00DE2BD0"/>
    <w:pPr>
      <w:tabs>
        <w:tab w:val="left" w:pos="426"/>
        <w:tab w:val="left" w:pos="1100"/>
        <w:tab w:val="right" w:leader="dot" w:pos="9962"/>
      </w:tabs>
      <w:ind w:left="709" w:right="877" w:firstLine="0"/>
    </w:pPr>
  </w:style>
  <w:style w:type="paragraph" w:customStyle="1" w:styleId="tajtip">
    <w:name w:val="tajtip"/>
    <w:basedOn w:val="prastasis"/>
    <w:rsid w:val="00DE2BD0"/>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E2BD0"/>
    <w:rPr>
      <w:color w:val="954F72" w:themeColor="followedHyperlink"/>
      <w:u w:val="single"/>
    </w:rPr>
  </w:style>
  <w:style w:type="paragraph" w:customStyle="1" w:styleId="Body2">
    <w:name w:val="Body 2"/>
    <w:rsid w:val="00DE2BD0"/>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DE2BD0"/>
    <w:pPr>
      <w:numPr>
        <w:numId w:val="1"/>
      </w:numPr>
    </w:pPr>
  </w:style>
  <w:style w:type="paragraph" w:styleId="Turinys2">
    <w:name w:val="toc 2"/>
    <w:basedOn w:val="prastasis"/>
    <w:next w:val="prastasis"/>
    <w:autoRedefine/>
    <w:uiPriority w:val="39"/>
    <w:unhideWhenUsed/>
    <w:rsid w:val="00DE2BD0"/>
    <w:pPr>
      <w:tabs>
        <w:tab w:val="right" w:leader="dot" w:pos="9962"/>
      </w:tabs>
      <w:ind w:left="220"/>
    </w:pPr>
  </w:style>
  <w:style w:type="table" w:customStyle="1" w:styleId="TableGrid2">
    <w:name w:val="Table Grid2"/>
    <w:basedOn w:val="prastojilentel"/>
    <w:next w:val="Lentelstinklelis"/>
    <w:uiPriority w:val="39"/>
    <w:rsid w:val="00DE2BD0"/>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E2BD0"/>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E2BD0"/>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E2BD0"/>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DE2BD0"/>
    <w:pPr>
      <w:numPr>
        <w:ilvl w:val="2"/>
      </w:numPr>
    </w:pPr>
  </w:style>
  <w:style w:type="paragraph" w:customStyle="1" w:styleId="Heading">
    <w:name w:val="Heading"/>
    <w:next w:val="Body2"/>
    <w:rsid w:val="00DE2BD0"/>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DE2BD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E2BD0"/>
    <w:rPr>
      <w:rFonts w:eastAsiaTheme="minorEastAsia"/>
      <w:sz w:val="20"/>
      <w:szCs w:val="20"/>
      <w:lang w:eastAsia="lt-LT"/>
    </w:rPr>
  </w:style>
  <w:style w:type="character" w:styleId="Dokumentoinaosnumeris">
    <w:name w:val="endnote reference"/>
    <w:basedOn w:val="Numatytasispastraiposriftas"/>
    <w:uiPriority w:val="99"/>
    <w:semiHidden/>
    <w:unhideWhenUsed/>
    <w:rsid w:val="00DE2BD0"/>
    <w:rPr>
      <w:vertAlign w:val="superscript"/>
    </w:rPr>
  </w:style>
  <w:style w:type="character" w:customStyle="1" w:styleId="Normal12ptChar">
    <w:name w:val="Normal + 12 pt Char"/>
    <w:basedOn w:val="Numatytasispastraiposriftas"/>
    <w:link w:val="Normal12pt"/>
    <w:locked/>
    <w:rsid w:val="00DE2BD0"/>
  </w:style>
  <w:style w:type="paragraph" w:customStyle="1" w:styleId="Normal12pt">
    <w:name w:val="Normal + 12 pt"/>
    <w:basedOn w:val="prastasis"/>
    <w:link w:val="Normal12ptChar"/>
    <w:rsid w:val="00DE2BD0"/>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DE2BD0"/>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E2BD0"/>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2BD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2BD0"/>
    <w:rPr>
      <w:rFonts w:eastAsiaTheme="minorEastAsia"/>
      <w:sz w:val="21"/>
      <w:szCs w:val="21"/>
      <w:lang w:eastAsia="lt-LT"/>
    </w:rPr>
  </w:style>
  <w:style w:type="numbering" w:customStyle="1" w:styleId="CurrentList1">
    <w:name w:val="Current List1"/>
    <w:uiPriority w:val="99"/>
    <w:rsid w:val="00DE2BD0"/>
    <w:pPr>
      <w:numPr>
        <w:numId w:val="4"/>
      </w:numPr>
    </w:pPr>
  </w:style>
  <w:style w:type="numbering" w:customStyle="1" w:styleId="Style1">
    <w:name w:val="Style1"/>
    <w:uiPriority w:val="99"/>
    <w:rsid w:val="00DE2BD0"/>
    <w:pPr>
      <w:numPr>
        <w:numId w:val="3"/>
      </w:numPr>
    </w:pPr>
  </w:style>
  <w:style w:type="table" w:customStyle="1" w:styleId="3">
    <w:name w:val="3"/>
    <w:basedOn w:val="prastojilentel"/>
    <w:rsid w:val="00DE2BD0"/>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DE2BD0"/>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DE2BD0"/>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DE2BD0"/>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DE2BD0"/>
    <w:rPr>
      <w:rFonts w:ascii="Segoe UI" w:hAnsi="Segoe UI" w:cs="Segoe UI" w:hint="default"/>
      <w:sz w:val="18"/>
      <w:szCs w:val="18"/>
    </w:rPr>
  </w:style>
  <w:style w:type="character" w:customStyle="1" w:styleId="normaltextrun">
    <w:name w:val="normaltextrun"/>
    <w:basedOn w:val="Numatytasispastraiposriftas"/>
    <w:rsid w:val="00DE2BD0"/>
  </w:style>
  <w:style w:type="table" w:customStyle="1" w:styleId="TableGrid1">
    <w:name w:val="Table Grid1"/>
    <w:basedOn w:val="prastojilentel"/>
    <w:uiPriority w:val="99"/>
    <w:rsid w:val="00DE2BD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E2BD0"/>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DE2BD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udrone.makauskiene@sodra.lt"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1426A4340FB4FEA936A3312DC067796"/>
        <w:category>
          <w:name w:val="Bendrosios nuostatos"/>
          <w:gallery w:val="placeholder"/>
        </w:category>
        <w:types>
          <w:type w:val="bbPlcHdr"/>
        </w:types>
        <w:behaviors>
          <w:behavior w:val="content"/>
        </w:behaviors>
        <w:guid w:val="{71193F9E-3BF7-4008-B6A8-81E7E8BB92CC}"/>
      </w:docPartPr>
      <w:docPartBody>
        <w:p w:rsidR="00420870" w:rsidRDefault="00A979CF" w:rsidP="00A979CF">
          <w:pPr>
            <w:pStyle w:val="E1426A4340FB4FEA936A3312DC06779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9CF"/>
    <w:rsid w:val="00420870"/>
    <w:rsid w:val="00A979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1426A4340FB4FEA936A3312DC067796">
    <w:name w:val="E1426A4340FB4FEA936A3312DC067796"/>
    <w:rsid w:val="00A979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7</Pages>
  <Words>10930</Words>
  <Characters>6231</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16</cp:revision>
  <dcterms:created xsi:type="dcterms:W3CDTF">2025-12-02T09:17:00Z</dcterms:created>
  <dcterms:modified xsi:type="dcterms:W3CDTF">2025-12-04T13:26:00Z</dcterms:modified>
</cp:coreProperties>
</file>